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2E4A1" w14:textId="60DC40CE" w:rsidR="00395A47" w:rsidRDefault="00543186" w:rsidP="00543186">
      <w:pPr>
        <w:spacing w:before="0" w:after="0"/>
        <w:rPr>
          <w:rFonts w:ascii="Tahoma" w:hAnsi="Tahoma" w:cs="Tahoma"/>
          <w:b/>
          <w:bCs/>
        </w:rPr>
      </w:pPr>
      <w:r w:rsidRPr="00045DFB">
        <w:rPr>
          <w:rFonts w:ascii="Tahoma" w:hAnsi="Tahoma" w:cs="Tahoma"/>
          <w:b/>
          <w:bCs/>
        </w:rPr>
        <w:t>SPECIFIKACIJA STORITEV PO POSAMEZNIH POSTAVKAH</w:t>
      </w:r>
    </w:p>
    <w:p w14:paraId="0507F15A" w14:textId="60DA0742" w:rsidR="007123F3" w:rsidRPr="00543186" w:rsidRDefault="000034D4" w:rsidP="00543186">
      <w:pPr>
        <w:ind w:left="567" w:hanging="567"/>
        <w:rPr>
          <w:rFonts w:ascii="Tahoma" w:hAnsi="Tahoma" w:cs="Tahoma"/>
          <w:b/>
          <w:bCs/>
        </w:rPr>
      </w:pPr>
      <w:r w:rsidRPr="007968E1">
        <w:rPr>
          <w:rFonts w:ascii="Tahoma" w:hAnsi="Tahoma" w:cs="Tahoma"/>
          <w:b/>
          <w:bCs/>
        </w:rPr>
        <w:t>A.</w:t>
      </w:r>
      <w:r w:rsidRPr="007968E1">
        <w:rPr>
          <w:rFonts w:ascii="Tahoma" w:hAnsi="Tahoma" w:cs="Tahoma"/>
          <w:b/>
          <w:bCs/>
        </w:rPr>
        <w:tab/>
        <w:t>OBRATOVALNI MONITORING EMISIJ SNOVI V ZRAK</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7"/>
        <w:gridCol w:w="4253"/>
        <w:gridCol w:w="1134"/>
        <w:gridCol w:w="1134"/>
        <w:gridCol w:w="1134"/>
        <w:gridCol w:w="1134"/>
      </w:tblGrid>
      <w:tr w:rsidR="000034D4" w:rsidRPr="007968E1" w14:paraId="16A8E26F" w14:textId="77777777" w:rsidTr="002635F5">
        <w:trPr>
          <w:cantSplit/>
          <w:tblHeader/>
          <w:jc w:val="center"/>
        </w:trPr>
        <w:tc>
          <w:tcPr>
            <w:tcW w:w="567" w:type="dxa"/>
            <w:tcBorders>
              <w:bottom w:val="double" w:sz="4" w:space="0" w:color="auto"/>
            </w:tcBorders>
            <w:vAlign w:val="center"/>
          </w:tcPr>
          <w:p w14:paraId="1CC2B6BB" w14:textId="77777777" w:rsidR="000034D4" w:rsidRPr="007968E1" w:rsidRDefault="000034D4" w:rsidP="002635F5">
            <w:pPr>
              <w:pStyle w:val="SlogTahoma11ptPred6ptPo3pt"/>
              <w:keepNext/>
              <w:spacing w:before="0"/>
              <w:jc w:val="center"/>
              <w:rPr>
                <w:rFonts w:cs="Tahoma"/>
                <w:sz w:val="16"/>
                <w:szCs w:val="16"/>
              </w:rPr>
            </w:pPr>
            <w:r w:rsidRPr="007968E1">
              <w:rPr>
                <w:rFonts w:cs="Tahoma"/>
                <w:sz w:val="16"/>
                <w:szCs w:val="16"/>
              </w:rPr>
              <w:t>Točka</w:t>
            </w:r>
          </w:p>
        </w:tc>
        <w:tc>
          <w:tcPr>
            <w:tcW w:w="4253" w:type="dxa"/>
            <w:tcBorders>
              <w:bottom w:val="double" w:sz="4" w:space="0" w:color="auto"/>
            </w:tcBorders>
            <w:vAlign w:val="center"/>
          </w:tcPr>
          <w:p w14:paraId="74E8DDC6" w14:textId="7E682CF4" w:rsidR="000034D4" w:rsidRPr="007968E1" w:rsidRDefault="00860A9B" w:rsidP="002635F5">
            <w:pPr>
              <w:pStyle w:val="SlogTahoma11ptPred6ptPo3pt"/>
              <w:keepNext/>
              <w:spacing w:before="0"/>
              <w:jc w:val="center"/>
              <w:rPr>
                <w:rFonts w:cs="Tahoma"/>
                <w:sz w:val="16"/>
                <w:szCs w:val="16"/>
              </w:rPr>
            </w:pPr>
            <w:r>
              <w:rPr>
                <w:rFonts w:cs="Tahoma"/>
                <w:sz w:val="16"/>
                <w:szCs w:val="16"/>
              </w:rPr>
              <w:t>Specifikacija del/obseg storitev</w:t>
            </w:r>
            <w:r w:rsidR="000034D4" w:rsidRPr="007968E1">
              <w:rPr>
                <w:rFonts w:cs="Tahoma"/>
                <w:sz w:val="16"/>
                <w:szCs w:val="16"/>
              </w:rPr>
              <w:t>, roki izvedbe in poročanje</w:t>
            </w:r>
          </w:p>
        </w:tc>
        <w:tc>
          <w:tcPr>
            <w:tcW w:w="1134" w:type="dxa"/>
            <w:tcBorders>
              <w:bottom w:val="double" w:sz="4" w:space="0" w:color="auto"/>
            </w:tcBorders>
            <w:vAlign w:val="center"/>
          </w:tcPr>
          <w:p w14:paraId="2490FDD3" w14:textId="77777777" w:rsidR="000034D4" w:rsidRPr="007968E1" w:rsidRDefault="000034D4" w:rsidP="002635F5">
            <w:pPr>
              <w:pStyle w:val="SlogTahoma11ptPred6ptPo3pt"/>
              <w:keepNext/>
              <w:spacing w:before="0"/>
              <w:jc w:val="center"/>
              <w:rPr>
                <w:rFonts w:cs="Tahoma"/>
                <w:sz w:val="16"/>
                <w:szCs w:val="16"/>
              </w:rPr>
            </w:pPr>
            <w:r w:rsidRPr="007968E1">
              <w:rPr>
                <w:rFonts w:cs="Tahoma"/>
                <w:sz w:val="16"/>
                <w:szCs w:val="16"/>
              </w:rPr>
              <w:t>Enota</w:t>
            </w:r>
          </w:p>
        </w:tc>
        <w:tc>
          <w:tcPr>
            <w:tcW w:w="1134" w:type="dxa"/>
            <w:tcBorders>
              <w:bottom w:val="double" w:sz="4" w:space="0" w:color="auto"/>
            </w:tcBorders>
            <w:vAlign w:val="center"/>
          </w:tcPr>
          <w:p w14:paraId="69665C18" w14:textId="77777777" w:rsidR="000034D4" w:rsidRPr="007968E1" w:rsidRDefault="000034D4" w:rsidP="002635F5">
            <w:pPr>
              <w:pStyle w:val="SlogTahoma11ptPred6ptPo3pt"/>
              <w:keepNext/>
              <w:spacing w:before="0"/>
              <w:jc w:val="center"/>
              <w:rPr>
                <w:rFonts w:cs="Tahoma"/>
                <w:sz w:val="16"/>
                <w:szCs w:val="16"/>
              </w:rPr>
            </w:pPr>
            <w:r w:rsidRPr="007968E1">
              <w:rPr>
                <w:rFonts w:cs="Tahoma"/>
                <w:sz w:val="16"/>
                <w:szCs w:val="16"/>
              </w:rPr>
              <w:t>Vrednost enote</w:t>
            </w:r>
          </w:p>
          <w:p w14:paraId="16E7F9C2" w14:textId="77777777" w:rsidR="000034D4" w:rsidRPr="007968E1" w:rsidRDefault="000034D4" w:rsidP="002635F5">
            <w:pPr>
              <w:pStyle w:val="SlogTahoma11ptPred6ptPo3pt"/>
              <w:keepNext/>
              <w:spacing w:before="0"/>
              <w:jc w:val="center"/>
              <w:rPr>
                <w:rFonts w:cs="Tahoma"/>
                <w:sz w:val="16"/>
                <w:szCs w:val="16"/>
              </w:rPr>
            </w:pPr>
            <w:r w:rsidRPr="007968E1">
              <w:rPr>
                <w:rFonts w:cs="Tahoma"/>
                <w:sz w:val="16"/>
                <w:szCs w:val="16"/>
              </w:rPr>
              <w:t>(EUR)</w:t>
            </w:r>
          </w:p>
        </w:tc>
        <w:tc>
          <w:tcPr>
            <w:tcW w:w="1134" w:type="dxa"/>
            <w:tcBorders>
              <w:bottom w:val="double" w:sz="4" w:space="0" w:color="auto"/>
            </w:tcBorders>
            <w:vAlign w:val="center"/>
          </w:tcPr>
          <w:p w14:paraId="5C6556AD" w14:textId="77777777" w:rsidR="000034D4" w:rsidRPr="00303A8E" w:rsidRDefault="000034D4" w:rsidP="002635F5">
            <w:pPr>
              <w:pStyle w:val="SlogTahoma11ptPred6ptPo3pt"/>
              <w:keepNext/>
              <w:spacing w:before="0"/>
              <w:jc w:val="center"/>
              <w:rPr>
                <w:rFonts w:cs="Tahoma"/>
                <w:color w:val="000000" w:themeColor="text1"/>
                <w:sz w:val="16"/>
                <w:szCs w:val="16"/>
              </w:rPr>
            </w:pPr>
            <w:r w:rsidRPr="00303A8E">
              <w:rPr>
                <w:rFonts w:cs="Tahoma"/>
                <w:color w:val="000000" w:themeColor="text1"/>
                <w:sz w:val="16"/>
                <w:szCs w:val="16"/>
              </w:rPr>
              <w:t>Število</w:t>
            </w:r>
          </w:p>
          <w:p w14:paraId="36BB0476" w14:textId="25CEFA50" w:rsidR="000034D4" w:rsidRPr="00303A8E" w:rsidRDefault="002851E7" w:rsidP="002635F5">
            <w:pPr>
              <w:pStyle w:val="SlogTahoma11ptPred6ptPo3pt"/>
              <w:keepNext/>
              <w:spacing w:before="0"/>
              <w:jc w:val="center"/>
              <w:rPr>
                <w:rFonts w:cs="Tahoma"/>
                <w:color w:val="000000" w:themeColor="text1"/>
                <w:sz w:val="16"/>
                <w:szCs w:val="16"/>
              </w:rPr>
            </w:pPr>
            <w:r w:rsidRPr="00303A8E">
              <w:rPr>
                <w:rFonts w:cs="Tahoma"/>
                <w:color w:val="000000" w:themeColor="text1"/>
                <w:sz w:val="16"/>
                <w:szCs w:val="16"/>
              </w:rPr>
              <w:t>e</w:t>
            </w:r>
            <w:r w:rsidR="000034D4" w:rsidRPr="00303A8E">
              <w:rPr>
                <w:rFonts w:cs="Tahoma"/>
                <w:color w:val="000000" w:themeColor="text1"/>
                <w:sz w:val="16"/>
                <w:szCs w:val="16"/>
              </w:rPr>
              <w:t>not</w:t>
            </w:r>
            <w:r w:rsidR="001835ED" w:rsidRPr="00303A8E">
              <w:rPr>
                <w:rFonts w:cs="Tahoma"/>
                <w:color w:val="000000" w:themeColor="text1"/>
                <w:sz w:val="16"/>
                <w:szCs w:val="16"/>
              </w:rPr>
              <w:t>/leto</w:t>
            </w:r>
          </w:p>
        </w:tc>
        <w:tc>
          <w:tcPr>
            <w:tcW w:w="1134" w:type="dxa"/>
            <w:tcBorders>
              <w:bottom w:val="double" w:sz="4" w:space="0" w:color="auto"/>
            </w:tcBorders>
            <w:vAlign w:val="center"/>
          </w:tcPr>
          <w:p w14:paraId="3FA705FF" w14:textId="4827E901" w:rsidR="000034D4" w:rsidRPr="00303A8E" w:rsidRDefault="000034D4" w:rsidP="002635F5">
            <w:pPr>
              <w:pStyle w:val="SlogTahoma11ptPred6ptPo3pt"/>
              <w:keepNext/>
              <w:spacing w:before="0"/>
              <w:jc w:val="center"/>
              <w:rPr>
                <w:rFonts w:cs="Tahoma"/>
                <w:color w:val="000000" w:themeColor="text1"/>
                <w:sz w:val="16"/>
                <w:szCs w:val="16"/>
              </w:rPr>
            </w:pPr>
            <w:r w:rsidRPr="00303A8E">
              <w:rPr>
                <w:rFonts w:cs="Tahoma"/>
                <w:color w:val="000000" w:themeColor="text1"/>
                <w:sz w:val="16"/>
                <w:szCs w:val="16"/>
              </w:rPr>
              <w:t>Vrednost</w:t>
            </w:r>
            <w:r w:rsidR="001835ED" w:rsidRPr="00303A8E">
              <w:rPr>
                <w:rFonts w:cs="Tahoma"/>
                <w:color w:val="000000" w:themeColor="text1"/>
                <w:sz w:val="16"/>
                <w:szCs w:val="16"/>
              </w:rPr>
              <w:t>/leto</w:t>
            </w:r>
          </w:p>
          <w:p w14:paraId="059DED65" w14:textId="77777777" w:rsidR="000034D4" w:rsidRPr="00303A8E" w:rsidRDefault="000034D4" w:rsidP="002635F5">
            <w:pPr>
              <w:pStyle w:val="SlogTahoma11ptPred6ptPo3pt"/>
              <w:keepNext/>
              <w:spacing w:before="0"/>
              <w:jc w:val="center"/>
              <w:rPr>
                <w:rFonts w:cs="Tahoma"/>
                <w:color w:val="000000" w:themeColor="text1"/>
                <w:sz w:val="16"/>
                <w:szCs w:val="16"/>
              </w:rPr>
            </w:pPr>
            <w:r w:rsidRPr="00303A8E">
              <w:rPr>
                <w:rFonts w:cs="Tahoma"/>
                <w:color w:val="000000" w:themeColor="text1"/>
                <w:sz w:val="16"/>
                <w:szCs w:val="16"/>
              </w:rPr>
              <w:t>(EUR)</w:t>
            </w:r>
          </w:p>
        </w:tc>
      </w:tr>
      <w:tr w:rsidR="000034D4" w:rsidRPr="007968E1" w14:paraId="0ADB70B3" w14:textId="77777777" w:rsidTr="002635F5">
        <w:trPr>
          <w:cantSplit/>
          <w:jc w:val="center"/>
        </w:trPr>
        <w:tc>
          <w:tcPr>
            <w:tcW w:w="567" w:type="dxa"/>
            <w:vAlign w:val="center"/>
          </w:tcPr>
          <w:p w14:paraId="68036C47"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A.1.</w:t>
            </w:r>
          </w:p>
        </w:tc>
        <w:tc>
          <w:tcPr>
            <w:tcW w:w="4253" w:type="dxa"/>
            <w:vAlign w:val="bottom"/>
          </w:tcPr>
          <w:p w14:paraId="665DC339" w14:textId="77777777" w:rsidR="00F815C1" w:rsidRPr="007968E1" w:rsidRDefault="00F815C1" w:rsidP="00F815C1">
            <w:pPr>
              <w:pStyle w:val="SlogTahoma11ptPred6ptPo3pt"/>
              <w:spacing w:before="0" w:after="0"/>
              <w:rPr>
                <w:rFonts w:cs="Tahoma"/>
                <w:i/>
                <w:sz w:val="16"/>
                <w:szCs w:val="16"/>
              </w:rPr>
            </w:pPr>
            <w:r w:rsidRPr="007968E1">
              <w:rPr>
                <w:rFonts w:cs="Tahoma"/>
                <w:i/>
                <w:sz w:val="16"/>
                <w:szCs w:val="16"/>
              </w:rPr>
              <w:t>Oblikovanje baze podatkov iz rednih polurnih depeš emisij snovi v zrak za potrebe poročanja</w:t>
            </w:r>
          </w:p>
          <w:p w14:paraId="36173CF8" w14:textId="77777777" w:rsidR="00F815C1" w:rsidRPr="007968E1" w:rsidRDefault="00967E49" w:rsidP="00F815C1">
            <w:pPr>
              <w:numPr>
                <w:ilvl w:val="1"/>
                <w:numId w:val="27"/>
              </w:numPr>
              <w:spacing w:before="0" w:after="0"/>
              <w:ind w:left="170" w:hanging="170"/>
              <w:jc w:val="both"/>
              <w:rPr>
                <w:rFonts w:ascii="Tahoma" w:hAnsi="Tahoma" w:cs="Tahoma"/>
                <w:sz w:val="16"/>
                <w:szCs w:val="16"/>
              </w:rPr>
            </w:pPr>
            <w:r w:rsidRPr="007968E1">
              <w:rPr>
                <w:rFonts w:ascii="Tahoma" w:hAnsi="Tahoma" w:cs="Tahoma"/>
                <w:sz w:val="16"/>
                <w:szCs w:val="16"/>
              </w:rPr>
              <w:t>Z</w:t>
            </w:r>
            <w:r w:rsidR="00F815C1" w:rsidRPr="007968E1">
              <w:rPr>
                <w:rFonts w:ascii="Tahoma" w:hAnsi="Tahoma" w:cs="Tahoma"/>
                <w:sz w:val="16"/>
                <w:szCs w:val="16"/>
              </w:rPr>
              <w:t>a vse analizatorje emisijskih koncentracij snovi v odpadnih plinih AMS TE Šoštanj mora izvajalec vzpostaviti informacijsko infrastrukturo za sprotno obdelavo depeš o izmerjenih vrednosti AMS in oblikovati bazo podatkov o izmerjenih vrednostih.</w:t>
            </w:r>
          </w:p>
          <w:p w14:paraId="348AD913" w14:textId="77777777" w:rsidR="00F815C1" w:rsidRPr="007968E1" w:rsidRDefault="00967E49" w:rsidP="00F815C1">
            <w:pPr>
              <w:numPr>
                <w:ilvl w:val="1"/>
                <w:numId w:val="27"/>
              </w:numPr>
              <w:spacing w:before="0" w:after="0"/>
              <w:ind w:left="170" w:hanging="170"/>
              <w:jc w:val="both"/>
              <w:rPr>
                <w:rFonts w:ascii="Tahoma" w:hAnsi="Tahoma" w:cs="Tahoma"/>
                <w:sz w:val="16"/>
                <w:szCs w:val="16"/>
              </w:rPr>
            </w:pPr>
            <w:r w:rsidRPr="007968E1">
              <w:rPr>
                <w:rFonts w:ascii="Tahoma" w:hAnsi="Tahoma" w:cs="Tahoma"/>
                <w:sz w:val="16"/>
                <w:szCs w:val="16"/>
              </w:rPr>
              <w:t>V</w:t>
            </w:r>
            <w:r w:rsidR="00F815C1" w:rsidRPr="007968E1">
              <w:rPr>
                <w:rFonts w:ascii="Tahoma" w:hAnsi="Tahoma" w:cs="Tahoma"/>
                <w:sz w:val="16"/>
                <w:szCs w:val="16"/>
              </w:rPr>
              <w:t>sebina del:</w:t>
            </w:r>
          </w:p>
          <w:p w14:paraId="4DB685B8" w14:textId="77777777" w:rsidR="00F815C1" w:rsidRPr="007968E1" w:rsidRDefault="00967E49" w:rsidP="00F815C1">
            <w:pPr>
              <w:numPr>
                <w:ilvl w:val="2"/>
                <w:numId w:val="27"/>
              </w:numPr>
              <w:spacing w:before="0" w:after="0"/>
              <w:ind w:left="340" w:hanging="170"/>
              <w:jc w:val="both"/>
              <w:rPr>
                <w:rFonts w:ascii="Tahoma" w:hAnsi="Tahoma" w:cs="Tahoma"/>
                <w:sz w:val="16"/>
                <w:szCs w:val="16"/>
              </w:rPr>
            </w:pPr>
            <w:r w:rsidRPr="007968E1">
              <w:rPr>
                <w:rFonts w:ascii="Tahoma" w:hAnsi="Tahoma" w:cs="Tahoma"/>
                <w:sz w:val="16"/>
                <w:szCs w:val="16"/>
              </w:rPr>
              <w:t>Z</w:t>
            </w:r>
            <w:r w:rsidR="00F815C1" w:rsidRPr="007968E1">
              <w:rPr>
                <w:rFonts w:ascii="Tahoma" w:hAnsi="Tahoma" w:cs="Tahoma"/>
                <w:sz w:val="16"/>
                <w:szCs w:val="16"/>
              </w:rPr>
              <w:t>ajem 17.520 depeš o izmerjenih vrednostih AMS, od katerih vsaka vključuje zapise polurnih povprečij ter trenutnih ekstremov podatkov izmerjenih na vseh VKN, in sicer:</w:t>
            </w:r>
          </w:p>
          <w:p w14:paraId="6E34B92F" w14:textId="77777777" w:rsidR="00F815C1" w:rsidRPr="007968E1" w:rsidRDefault="006D54F9" w:rsidP="00F815C1">
            <w:pPr>
              <w:numPr>
                <w:ilvl w:val="3"/>
                <w:numId w:val="27"/>
              </w:numPr>
              <w:tabs>
                <w:tab w:val="num" w:pos="637"/>
              </w:tabs>
              <w:spacing w:before="0" w:after="0"/>
              <w:ind w:left="637" w:hanging="180"/>
              <w:jc w:val="both"/>
              <w:rPr>
                <w:rFonts w:ascii="Tahoma" w:hAnsi="Tahoma" w:cs="Tahoma"/>
                <w:sz w:val="16"/>
                <w:szCs w:val="16"/>
              </w:rPr>
            </w:pPr>
            <w:r w:rsidRPr="007968E1">
              <w:rPr>
                <w:rFonts w:ascii="Tahoma" w:hAnsi="Tahoma" w:cs="Tahoma"/>
                <w:sz w:val="16"/>
                <w:szCs w:val="16"/>
              </w:rPr>
              <w:t xml:space="preserve">3 </w:t>
            </w:r>
            <w:r w:rsidR="00F815C1" w:rsidRPr="007968E1">
              <w:rPr>
                <w:rFonts w:ascii="Tahoma" w:hAnsi="Tahoma" w:cs="Tahoma"/>
                <w:sz w:val="16"/>
                <w:szCs w:val="16"/>
              </w:rPr>
              <w:t xml:space="preserve">temperature merilnega prostora, </w:t>
            </w:r>
          </w:p>
          <w:p w14:paraId="77B13C01" w14:textId="77777777" w:rsidR="00F815C1" w:rsidRPr="007968E1" w:rsidRDefault="00F815C1" w:rsidP="00F815C1">
            <w:pPr>
              <w:numPr>
                <w:ilvl w:val="3"/>
                <w:numId w:val="27"/>
              </w:numPr>
              <w:tabs>
                <w:tab w:val="num" w:pos="637"/>
              </w:tabs>
              <w:spacing w:before="0" w:after="0"/>
              <w:ind w:left="637" w:hanging="180"/>
              <w:jc w:val="both"/>
              <w:rPr>
                <w:rFonts w:ascii="Tahoma" w:hAnsi="Tahoma" w:cs="Tahoma"/>
                <w:sz w:val="16"/>
                <w:szCs w:val="16"/>
              </w:rPr>
            </w:pPr>
            <w:r w:rsidRPr="007968E1">
              <w:rPr>
                <w:rFonts w:ascii="Tahoma" w:hAnsi="Tahoma" w:cs="Tahoma"/>
                <w:sz w:val="16"/>
                <w:szCs w:val="16"/>
              </w:rPr>
              <w:t xml:space="preserve">2 pretoka zemeljskega plina, </w:t>
            </w:r>
          </w:p>
          <w:p w14:paraId="6557DCFC" w14:textId="77777777" w:rsidR="00F815C1" w:rsidRPr="007968E1" w:rsidRDefault="006D54F9" w:rsidP="00F815C1">
            <w:pPr>
              <w:numPr>
                <w:ilvl w:val="3"/>
                <w:numId w:val="27"/>
              </w:numPr>
              <w:tabs>
                <w:tab w:val="num" w:pos="637"/>
              </w:tabs>
              <w:spacing w:before="0" w:after="0"/>
              <w:ind w:left="637" w:hanging="180"/>
              <w:jc w:val="both"/>
              <w:rPr>
                <w:rFonts w:ascii="Tahoma" w:hAnsi="Tahoma" w:cs="Tahoma"/>
                <w:sz w:val="16"/>
                <w:szCs w:val="16"/>
              </w:rPr>
            </w:pPr>
            <w:r w:rsidRPr="007968E1">
              <w:rPr>
                <w:rFonts w:ascii="Tahoma" w:hAnsi="Tahoma" w:cs="Tahoma"/>
                <w:sz w:val="16"/>
                <w:szCs w:val="16"/>
              </w:rPr>
              <w:t xml:space="preserve">2 </w:t>
            </w:r>
            <w:r w:rsidR="00F815C1" w:rsidRPr="007968E1">
              <w:rPr>
                <w:rFonts w:ascii="Tahoma" w:hAnsi="Tahoma" w:cs="Tahoma"/>
                <w:sz w:val="16"/>
                <w:szCs w:val="16"/>
              </w:rPr>
              <w:t>pretok</w:t>
            </w:r>
            <w:r w:rsidR="00E606E9" w:rsidRPr="007968E1">
              <w:rPr>
                <w:rFonts w:ascii="Tahoma" w:hAnsi="Tahoma" w:cs="Tahoma"/>
                <w:sz w:val="16"/>
                <w:szCs w:val="16"/>
              </w:rPr>
              <w:t>a</w:t>
            </w:r>
            <w:r w:rsidR="00F815C1" w:rsidRPr="007968E1">
              <w:rPr>
                <w:rFonts w:ascii="Tahoma" w:hAnsi="Tahoma" w:cs="Tahoma"/>
                <w:sz w:val="16"/>
                <w:szCs w:val="16"/>
              </w:rPr>
              <w:t xml:space="preserve"> pare, </w:t>
            </w:r>
          </w:p>
          <w:p w14:paraId="76C59BAA" w14:textId="77777777" w:rsidR="00F815C1" w:rsidRPr="007968E1" w:rsidRDefault="006D54F9" w:rsidP="00F815C1">
            <w:pPr>
              <w:numPr>
                <w:ilvl w:val="3"/>
                <w:numId w:val="27"/>
              </w:numPr>
              <w:tabs>
                <w:tab w:val="num" w:pos="637"/>
              </w:tabs>
              <w:spacing w:before="0" w:after="0"/>
              <w:ind w:left="637" w:hanging="180"/>
              <w:jc w:val="both"/>
              <w:rPr>
                <w:rFonts w:ascii="Tahoma" w:hAnsi="Tahoma" w:cs="Tahoma"/>
                <w:sz w:val="16"/>
                <w:szCs w:val="16"/>
              </w:rPr>
            </w:pPr>
            <w:r w:rsidRPr="007968E1">
              <w:rPr>
                <w:rFonts w:ascii="Tahoma" w:hAnsi="Tahoma" w:cs="Tahoma"/>
                <w:sz w:val="16"/>
                <w:szCs w:val="16"/>
              </w:rPr>
              <w:t xml:space="preserve">4 </w:t>
            </w:r>
            <w:r w:rsidR="00F815C1" w:rsidRPr="007968E1">
              <w:rPr>
                <w:rFonts w:ascii="Tahoma" w:hAnsi="Tahoma" w:cs="Tahoma"/>
                <w:sz w:val="16"/>
                <w:szCs w:val="16"/>
              </w:rPr>
              <w:t xml:space="preserve">moči generatorjev, </w:t>
            </w:r>
          </w:p>
          <w:p w14:paraId="15F1CD16" w14:textId="77777777" w:rsidR="00F815C1" w:rsidRPr="007968E1" w:rsidRDefault="006D54F9" w:rsidP="00F815C1">
            <w:pPr>
              <w:numPr>
                <w:ilvl w:val="3"/>
                <w:numId w:val="27"/>
              </w:numPr>
              <w:tabs>
                <w:tab w:val="num" w:pos="637"/>
              </w:tabs>
              <w:spacing w:before="0" w:after="0"/>
              <w:ind w:left="637" w:hanging="180"/>
              <w:jc w:val="both"/>
              <w:rPr>
                <w:rFonts w:ascii="Tahoma" w:hAnsi="Tahoma" w:cs="Tahoma"/>
                <w:sz w:val="16"/>
                <w:szCs w:val="16"/>
              </w:rPr>
            </w:pPr>
            <w:r w:rsidRPr="007968E1">
              <w:rPr>
                <w:rFonts w:ascii="Tahoma" w:hAnsi="Tahoma" w:cs="Tahoma"/>
                <w:sz w:val="16"/>
                <w:szCs w:val="16"/>
              </w:rPr>
              <w:t xml:space="preserve">2 </w:t>
            </w:r>
            <w:r w:rsidR="00F815C1" w:rsidRPr="007968E1">
              <w:rPr>
                <w:rFonts w:ascii="Tahoma" w:hAnsi="Tahoma" w:cs="Tahoma"/>
                <w:sz w:val="16"/>
                <w:szCs w:val="16"/>
              </w:rPr>
              <w:t>pretok</w:t>
            </w:r>
            <w:r w:rsidR="000200BC" w:rsidRPr="007968E1">
              <w:rPr>
                <w:rFonts w:ascii="Tahoma" w:hAnsi="Tahoma" w:cs="Tahoma"/>
                <w:sz w:val="16"/>
                <w:szCs w:val="16"/>
              </w:rPr>
              <w:t>a</w:t>
            </w:r>
            <w:r w:rsidR="00F815C1" w:rsidRPr="007968E1">
              <w:rPr>
                <w:rFonts w:ascii="Tahoma" w:hAnsi="Tahoma" w:cs="Tahoma"/>
                <w:sz w:val="16"/>
                <w:szCs w:val="16"/>
              </w:rPr>
              <w:t xml:space="preserve"> dimnih plinov</w:t>
            </w:r>
          </w:p>
          <w:p w14:paraId="78557013" w14:textId="77777777" w:rsidR="00F815C1" w:rsidRPr="007968E1" w:rsidRDefault="006D54F9" w:rsidP="00F815C1">
            <w:pPr>
              <w:numPr>
                <w:ilvl w:val="3"/>
                <w:numId w:val="27"/>
              </w:numPr>
              <w:tabs>
                <w:tab w:val="num" w:pos="637"/>
              </w:tabs>
              <w:spacing w:before="0" w:after="0"/>
              <w:ind w:left="637" w:hanging="180"/>
              <w:jc w:val="both"/>
              <w:rPr>
                <w:rFonts w:ascii="Tahoma" w:hAnsi="Tahoma" w:cs="Tahoma"/>
                <w:sz w:val="16"/>
                <w:szCs w:val="16"/>
              </w:rPr>
            </w:pPr>
            <w:r w:rsidRPr="007968E1">
              <w:rPr>
                <w:rFonts w:ascii="Tahoma" w:hAnsi="Tahoma" w:cs="Tahoma"/>
                <w:sz w:val="16"/>
                <w:szCs w:val="16"/>
              </w:rPr>
              <w:t xml:space="preserve">2 </w:t>
            </w:r>
            <w:r w:rsidR="00F815C1" w:rsidRPr="007968E1">
              <w:rPr>
                <w:rFonts w:ascii="Tahoma" w:hAnsi="Tahoma" w:cs="Tahoma"/>
                <w:sz w:val="16"/>
                <w:szCs w:val="16"/>
              </w:rPr>
              <w:t>tlak</w:t>
            </w:r>
            <w:r w:rsidR="000200BC" w:rsidRPr="007968E1">
              <w:rPr>
                <w:rFonts w:ascii="Tahoma" w:hAnsi="Tahoma" w:cs="Tahoma"/>
                <w:sz w:val="16"/>
                <w:szCs w:val="16"/>
              </w:rPr>
              <w:t>a</w:t>
            </w:r>
            <w:r w:rsidR="00F815C1" w:rsidRPr="007968E1">
              <w:rPr>
                <w:rFonts w:ascii="Tahoma" w:hAnsi="Tahoma" w:cs="Tahoma"/>
                <w:sz w:val="16"/>
                <w:szCs w:val="16"/>
              </w:rPr>
              <w:t xml:space="preserve"> dimnih plinov</w:t>
            </w:r>
          </w:p>
          <w:p w14:paraId="00B973C1" w14:textId="2F5BDB11" w:rsidR="00F815C1" w:rsidRPr="007968E1" w:rsidRDefault="006D54F9" w:rsidP="00F815C1">
            <w:pPr>
              <w:numPr>
                <w:ilvl w:val="3"/>
                <w:numId w:val="27"/>
              </w:numPr>
              <w:tabs>
                <w:tab w:val="num" w:pos="637"/>
              </w:tabs>
              <w:spacing w:before="0" w:after="0"/>
              <w:ind w:left="637" w:hanging="180"/>
              <w:jc w:val="both"/>
              <w:rPr>
                <w:rFonts w:ascii="Tahoma" w:hAnsi="Tahoma" w:cs="Tahoma"/>
                <w:sz w:val="16"/>
                <w:szCs w:val="16"/>
              </w:rPr>
            </w:pPr>
            <w:r w:rsidRPr="007968E1">
              <w:rPr>
                <w:rFonts w:ascii="Tahoma" w:hAnsi="Tahoma" w:cs="Tahoma"/>
                <w:sz w:val="16"/>
                <w:szCs w:val="16"/>
              </w:rPr>
              <w:t xml:space="preserve">4 </w:t>
            </w:r>
            <w:r w:rsidR="00F815C1" w:rsidRPr="007968E1">
              <w:rPr>
                <w:rFonts w:ascii="Tahoma" w:hAnsi="Tahoma" w:cs="Tahoma"/>
                <w:sz w:val="16"/>
                <w:szCs w:val="16"/>
              </w:rPr>
              <w:t>izmerjen</w:t>
            </w:r>
            <w:r w:rsidR="00373C8E" w:rsidRPr="007968E1">
              <w:rPr>
                <w:rFonts w:ascii="Tahoma" w:hAnsi="Tahoma" w:cs="Tahoma"/>
                <w:sz w:val="16"/>
                <w:szCs w:val="16"/>
              </w:rPr>
              <w:t>e</w:t>
            </w:r>
            <w:r w:rsidR="00F815C1" w:rsidRPr="007968E1">
              <w:rPr>
                <w:rFonts w:ascii="Tahoma" w:hAnsi="Tahoma" w:cs="Tahoma"/>
                <w:sz w:val="16"/>
                <w:szCs w:val="16"/>
              </w:rPr>
              <w:t xml:space="preserve"> temperatur</w:t>
            </w:r>
            <w:r w:rsidR="00373C8E" w:rsidRPr="007968E1">
              <w:rPr>
                <w:rFonts w:ascii="Tahoma" w:hAnsi="Tahoma" w:cs="Tahoma"/>
                <w:sz w:val="16"/>
                <w:szCs w:val="16"/>
              </w:rPr>
              <w:t>e</w:t>
            </w:r>
            <w:r w:rsidR="00F815C1" w:rsidRPr="007968E1">
              <w:rPr>
                <w:rFonts w:ascii="Tahoma" w:hAnsi="Tahoma" w:cs="Tahoma"/>
                <w:sz w:val="16"/>
                <w:szCs w:val="16"/>
              </w:rPr>
              <w:t xml:space="preserve"> dimnih plinov, </w:t>
            </w:r>
          </w:p>
          <w:p w14:paraId="659A677C" w14:textId="71EFDF35" w:rsidR="00F815C1" w:rsidRPr="007968E1" w:rsidRDefault="006D54F9" w:rsidP="00F815C1">
            <w:pPr>
              <w:numPr>
                <w:ilvl w:val="3"/>
                <w:numId w:val="27"/>
              </w:numPr>
              <w:tabs>
                <w:tab w:val="num" w:pos="637"/>
              </w:tabs>
              <w:spacing w:before="0" w:after="0"/>
              <w:ind w:left="637" w:hanging="180"/>
              <w:jc w:val="both"/>
              <w:rPr>
                <w:rFonts w:ascii="Tahoma" w:hAnsi="Tahoma" w:cs="Tahoma"/>
                <w:sz w:val="16"/>
                <w:szCs w:val="16"/>
              </w:rPr>
            </w:pPr>
            <w:r w:rsidRPr="007968E1">
              <w:rPr>
                <w:rFonts w:ascii="Tahoma" w:hAnsi="Tahoma" w:cs="Tahoma"/>
                <w:sz w:val="16"/>
                <w:szCs w:val="16"/>
              </w:rPr>
              <w:t xml:space="preserve">4 </w:t>
            </w:r>
            <w:r w:rsidR="00F815C1" w:rsidRPr="007968E1">
              <w:rPr>
                <w:rFonts w:ascii="Tahoma" w:hAnsi="Tahoma" w:cs="Tahoma"/>
                <w:sz w:val="16"/>
                <w:szCs w:val="16"/>
              </w:rPr>
              <w:t>izmerjen</w:t>
            </w:r>
            <w:r w:rsidR="00373C8E" w:rsidRPr="007968E1">
              <w:rPr>
                <w:rFonts w:ascii="Tahoma" w:hAnsi="Tahoma" w:cs="Tahoma"/>
                <w:sz w:val="16"/>
                <w:szCs w:val="16"/>
              </w:rPr>
              <w:t>e</w:t>
            </w:r>
            <w:r w:rsidR="00F815C1" w:rsidRPr="007968E1">
              <w:rPr>
                <w:rFonts w:ascii="Tahoma" w:hAnsi="Tahoma" w:cs="Tahoma"/>
                <w:sz w:val="16"/>
                <w:szCs w:val="16"/>
              </w:rPr>
              <w:t xml:space="preserve"> koncentracij</w:t>
            </w:r>
            <w:r w:rsidR="00373C8E" w:rsidRPr="007968E1">
              <w:rPr>
                <w:rFonts w:ascii="Tahoma" w:hAnsi="Tahoma" w:cs="Tahoma"/>
                <w:sz w:val="16"/>
                <w:szCs w:val="16"/>
              </w:rPr>
              <w:t>e</w:t>
            </w:r>
            <w:r w:rsidR="00F815C1" w:rsidRPr="007968E1">
              <w:rPr>
                <w:rFonts w:ascii="Tahoma" w:hAnsi="Tahoma" w:cs="Tahoma"/>
                <w:sz w:val="16"/>
                <w:szCs w:val="16"/>
              </w:rPr>
              <w:t xml:space="preserve"> O</w:t>
            </w:r>
            <w:r w:rsidR="00F815C1" w:rsidRPr="007968E1">
              <w:rPr>
                <w:rFonts w:ascii="Tahoma" w:hAnsi="Tahoma" w:cs="Tahoma"/>
                <w:sz w:val="16"/>
                <w:szCs w:val="16"/>
                <w:vertAlign w:val="subscript"/>
              </w:rPr>
              <w:t>2</w:t>
            </w:r>
            <w:r w:rsidR="00F815C1" w:rsidRPr="007968E1">
              <w:rPr>
                <w:rFonts w:ascii="Tahoma" w:hAnsi="Tahoma" w:cs="Tahoma"/>
                <w:sz w:val="16"/>
                <w:szCs w:val="16"/>
              </w:rPr>
              <w:t xml:space="preserve">, </w:t>
            </w:r>
          </w:p>
          <w:p w14:paraId="6F80FEF9" w14:textId="1A52F1C3" w:rsidR="00F815C1" w:rsidRPr="00303A8E" w:rsidRDefault="001F7D53" w:rsidP="00F815C1">
            <w:pPr>
              <w:numPr>
                <w:ilvl w:val="3"/>
                <w:numId w:val="27"/>
              </w:numPr>
              <w:tabs>
                <w:tab w:val="num" w:pos="637"/>
              </w:tabs>
              <w:spacing w:before="0" w:after="0"/>
              <w:ind w:left="637" w:hanging="180"/>
              <w:jc w:val="both"/>
              <w:rPr>
                <w:rFonts w:ascii="Tahoma" w:hAnsi="Tahoma" w:cs="Tahoma"/>
                <w:color w:val="000000" w:themeColor="text1"/>
                <w:sz w:val="16"/>
                <w:szCs w:val="16"/>
              </w:rPr>
            </w:pPr>
            <w:r w:rsidRPr="00303A8E">
              <w:rPr>
                <w:rFonts w:ascii="Tahoma" w:hAnsi="Tahoma" w:cs="Tahoma"/>
                <w:color w:val="000000" w:themeColor="text1"/>
                <w:sz w:val="16"/>
                <w:szCs w:val="16"/>
              </w:rPr>
              <w:t>2</w:t>
            </w:r>
            <w:r w:rsidR="00F815C1" w:rsidRPr="00303A8E">
              <w:rPr>
                <w:rFonts w:ascii="Tahoma" w:hAnsi="Tahoma" w:cs="Tahoma"/>
                <w:color w:val="000000" w:themeColor="text1"/>
                <w:sz w:val="16"/>
                <w:szCs w:val="16"/>
              </w:rPr>
              <w:t xml:space="preserve"> </w:t>
            </w:r>
            <w:r w:rsidR="00A94213" w:rsidRPr="00303A8E">
              <w:rPr>
                <w:rFonts w:ascii="Tahoma" w:hAnsi="Tahoma" w:cs="Tahoma"/>
                <w:color w:val="000000" w:themeColor="text1"/>
                <w:sz w:val="16"/>
                <w:szCs w:val="16"/>
              </w:rPr>
              <w:t>izmerjen</w:t>
            </w:r>
            <w:r w:rsidR="00B47A99" w:rsidRPr="00303A8E">
              <w:rPr>
                <w:rFonts w:ascii="Tahoma" w:hAnsi="Tahoma" w:cs="Tahoma"/>
                <w:color w:val="000000" w:themeColor="text1"/>
                <w:sz w:val="16"/>
                <w:szCs w:val="16"/>
              </w:rPr>
              <w:t>i</w:t>
            </w:r>
            <w:r w:rsidR="00A94213" w:rsidRPr="00303A8E">
              <w:rPr>
                <w:rFonts w:ascii="Tahoma" w:hAnsi="Tahoma" w:cs="Tahoma"/>
                <w:color w:val="000000" w:themeColor="text1"/>
                <w:sz w:val="16"/>
                <w:szCs w:val="16"/>
              </w:rPr>
              <w:t xml:space="preserve"> koncentracij</w:t>
            </w:r>
            <w:r w:rsidR="00B47A99" w:rsidRPr="00303A8E">
              <w:rPr>
                <w:rFonts w:ascii="Tahoma" w:hAnsi="Tahoma" w:cs="Tahoma"/>
                <w:color w:val="000000" w:themeColor="text1"/>
                <w:sz w:val="16"/>
                <w:szCs w:val="16"/>
              </w:rPr>
              <w:t>i</w:t>
            </w:r>
            <w:r w:rsidR="00A94213" w:rsidRPr="00303A8E">
              <w:rPr>
                <w:rFonts w:ascii="Tahoma" w:hAnsi="Tahoma" w:cs="Tahoma"/>
                <w:color w:val="000000" w:themeColor="text1"/>
                <w:sz w:val="16"/>
                <w:szCs w:val="16"/>
              </w:rPr>
              <w:t xml:space="preserve"> </w:t>
            </w:r>
            <w:r w:rsidR="00F815C1" w:rsidRPr="00303A8E">
              <w:rPr>
                <w:rFonts w:ascii="Tahoma" w:hAnsi="Tahoma" w:cs="Tahoma"/>
                <w:color w:val="000000" w:themeColor="text1"/>
                <w:sz w:val="16"/>
                <w:szCs w:val="16"/>
              </w:rPr>
              <w:t>SO</w:t>
            </w:r>
            <w:r w:rsidR="00F815C1" w:rsidRPr="00303A8E">
              <w:rPr>
                <w:rFonts w:ascii="Tahoma" w:hAnsi="Tahoma" w:cs="Tahoma"/>
                <w:color w:val="000000" w:themeColor="text1"/>
                <w:sz w:val="16"/>
                <w:szCs w:val="16"/>
                <w:vertAlign w:val="subscript"/>
              </w:rPr>
              <w:t>2</w:t>
            </w:r>
            <w:r w:rsidR="00F815C1" w:rsidRPr="00303A8E">
              <w:rPr>
                <w:rFonts w:ascii="Tahoma" w:hAnsi="Tahoma" w:cs="Tahoma"/>
                <w:color w:val="000000" w:themeColor="text1"/>
                <w:sz w:val="16"/>
                <w:szCs w:val="16"/>
              </w:rPr>
              <w:t xml:space="preserve">, </w:t>
            </w:r>
          </w:p>
          <w:p w14:paraId="42C29696" w14:textId="7B1182E7" w:rsidR="00F815C1" w:rsidRPr="00303A8E" w:rsidRDefault="006D54F9" w:rsidP="00F815C1">
            <w:pPr>
              <w:numPr>
                <w:ilvl w:val="3"/>
                <w:numId w:val="27"/>
              </w:numPr>
              <w:tabs>
                <w:tab w:val="num" w:pos="637"/>
              </w:tabs>
              <w:spacing w:before="0" w:after="0"/>
              <w:ind w:left="637" w:hanging="180"/>
              <w:jc w:val="both"/>
              <w:rPr>
                <w:rFonts w:ascii="Tahoma" w:hAnsi="Tahoma" w:cs="Tahoma"/>
                <w:color w:val="000000" w:themeColor="text1"/>
                <w:sz w:val="16"/>
                <w:szCs w:val="16"/>
              </w:rPr>
            </w:pPr>
            <w:r w:rsidRPr="00303A8E">
              <w:rPr>
                <w:rFonts w:ascii="Tahoma" w:hAnsi="Tahoma" w:cs="Tahoma"/>
                <w:color w:val="000000" w:themeColor="text1"/>
                <w:sz w:val="16"/>
                <w:szCs w:val="16"/>
              </w:rPr>
              <w:t xml:space="preserve">4 </w:t>
            </w:r>
            <w:r w:rsidR="00A94213" w:rsidRPr="00303A8E">
              <w:rPr>
                <w:rFonts w:ascii="Tahoma" w:hAnsi="Tahoma" w:cs="Tahoma"/>
                <w:color w:val="000000" w:themeColor="text1"/>
                <w:sz w:val="16"/>
                <w:szCs w:val="16"/>
              </w:rPr>
              <w:t xml:space="preserve">izmerjene koncentracije </w:t>
            </w:r>
            <w:proofErr w:type="spellStart"/>
            <w:r w:rsidR="00F815C1" w:rsidRPr="00303A8E">
              <w:rPr>
                <w:rFonts w:ascii="Tahoma" w:hAnsi="Tahoma" w:cs="Tahoma"/>
                <w:color w:val="000000" w:themeColor="text1"/>
                <w:sz w:val="16"/>
                <w:szCs w:val="16"/>
              </w:rPr>
              <w:t>NO</w:t>
            </w:r>
            <w:r w:rsidR="00F815C1" w:rsidRPr="00303A8E">
              <w:rPr>
                <w:rFonts w:ascii="Tahoma" w:hAnsi="Tahoma" w:cs="Tahoma"/>
                <w:color w:val="000000" w:themeColor="text1"/>
                <w:sz w:val="16"/>
                <w:szCs w:val="16"/>
                <w:vertAlign w:val="subscript"/>
              </w:rPr>
              <w:t>x</w:t>
            </w:r>
            <w:proofErr w:type="spellEnd"/>
            <w:r w:rsidR="00F815C1" w:rsidRPr="00303A8E">
              <w:rPr>
                <w:rFonts w:ascii="Tahoma" w:hAnsi="Tahoma" w:cs="Tahoma"/>
                <w:color w:val="000000" w:themeColor="text1"/>
                <w:sz w:val="16"/>
                <w:szCs w:val="16"/>
              </w:rPr>
              <w:t xml:space="preserve">, </w:t>
            </w:r>
          </w:p>
          <w:p w14:paraId="3E17C359" w14:textId="69D7D98B" w:rsidR="00F815C1" w:rsidRPr="00303A8E" w:rsidRDefault="006D54F9" w:rsidP="00F815C1">
            <w:pPr>
              <w:numPr>
                <w:ilvl w:val="3"/>
                <w:numId w:val="27"/>
              </w:numPr>
              <w:tabs>
                <w:tab w:val="num" w:pos="637"/>
              </w:tabs>
              <w:spacing w:before="0" w:after="0"/>
              <w:ind w:left="637" w:hanging="180"/>
              <w:jc w:val="both"/>
              <w:rPr>
                <w:rFonts w:ascii="Tahoma" w:hAnsi="Tahoma" w:cs="Tahoma"/>
                <w:color w:val="000000" w:themeColor="text1"/>
                <w:sz w:val="16"/>
                <w:szCs w:val="16"/>
              </w:rPr>
            </w:pPr>
            <w:r w:rsidRPr="00303A8E">
              <w:rPr>
                <w:rFonts w:ascii="Tahoma" w:hAnsi="Tahoma" w:cs="Tahoma"/>
                <w:color w:val="000000" w:themeColor="text1"/>
                <w:sz w:val="16"/>
                <w:szCs w:val="16"/>
              </w:rPr>
              <w:t xml:space="preserve">4 </w:t>
            </w:r>
            <w:r w:rsidR="00F815C1" w:rsidRPr="00303A8E">
              <w:rPr>
                <w:rFonts w:ascii="Tahoma" w:hAnsi="Tahoma" w:cs="Tahoma"/>
                <w:color w:val="000000" w:themeColor="text1"/>
                <w:sz w:val="16"/>
                <w:szCs w:val="16"/>
              </w:rPr>
              <w:t xml:space="preserve"> </w:t>
            </w:r>
            <w:r w:rsidR="00A94213" w:rsidRPr="00303A8E">
              <w:rPr>
                <w:rFonts w:ascii="Tahoma" w:hAnsi="Tahoma" w:cs="Tahoma"/>
                <w:color w:val="000000" w:themeColor="text1"/>
                <w:sz w:val="16"/>
                <w:szCs w:val="16"/>
              </w:rPr>
              <w:t xml:space="preserve">izmerjene koncentracije </w:t>
            </w:r>
            <w:r w:rsidR="00F815C1" w:rsidRPr="00303A8E">
              <w:rPr>
                <w:rFonts w:ascii="Tahoma" w:hAnsi="Tahoma" w:cs="Tahoma"/>
                <w:color w:val="000000" w:themeColor="text1"/>
                <w:sz w:val="16"/>
                <w:szCs w:val="16"/>
              </w:rPr>
              <w:t xml:space="preserve">CO, </w:t>
            </w:r>
          </w:p>
          <w:p w14:paraId="30ADF26B" w14:textId="32500E93" w:rsidR="00F815C1" w:rsidRPr="00303A8E" w:rsidRDefault="004A5558" w:rsidP="00F815C1">
            <w:pPr>
              <w:numPr>
                <w:ilvl w:val="3"/>
                <w:numId w:val="27"/>
              </w:numPr>
              <w:tabs>
                <w:tab w:val="num" w:pos="637"/>
              </w:tabs>
              <w:spacing w:before="0" w:after="0"/>
              <w:ind w:left="637" w:hanging="180"/>
              <w:jc w:val="both"/>
              <w:rPr>
                <w:rFonts w:ascii="Tahoma" w:hAnsi="Tahoma" w:cs="Tahoma"/>
                <w:color w:val="000000" w:themeColor="text1"/>
                <w:sz w:val="16"/>
                <w:szCs w:val="16"/>
              </w:rPr>
            </w:pPr>
            <w:r w:rsidRPr="00303A8E">
              <w:rPr>
                <w:rFonts w:ascii="Tahoma" w:hAnsi="Tahoma" w:cs="Tahoma"/>
                <w:color w:val="000000" w:themeColor="text1"/>
                <w:sz w:val="16"/>
                <w:szCs w:val="16"/>
              </w:rPr>
              <w:t>2</w:t>
            </w:r>
            <w:r w:rsidR="00F23647" w:rsidRPr="00303A8E">
              <w:rPr>
                <w:rFonts w:ascii="Tahoma" w:hAnsi="Tahoma" w:cs="Tahoma"/>
                <w:color w:val="000000" w:themeColor="text1"/>
                <w:sz w:val="16"/>
                <w:szCs w:val="16"/>
              </w:rPr>
              <w:t xml:space="preserve"> </w:t>
            </w:r>
            <w:r w:rsidR="00A94213" w:rsidRPr="00303A8E">
              <w:rPr>
                <w:rFonts w:ascii="Tahoma" w:hAnsi="Tahoma" w:cs="Tahoma"/>
                <w:color w:val="000000" w:themeColor="text1"/>
                <w:sz w:val="16"/>
                <w:szCs w:val="16"/>
              </w:rPr>
              <w:t xml:space="preserve">izmerjeni koncentraciji </w:t>
            </w:r>
            <w:r w:rsidR="00F815C1" w:rsidRPr="00303A8E">
              <w:rPr>
                <w:rFonts w:ascii="Tahoma" w:hAnsi="Tahoma" w:cs="Tahoma"/>
                <w:color w:val="000000" w:themeColor="text1"/>
                <w:sz w:val="16"/>
                <w:szCs w:val="16"/>
              </w:rPr>
              <w:t>skupnega prahu</w:t>
            </w:r>
            <w:r w:rsidR="00B47A99" w:rsidRPr="00303A8E">
              <w:rPr>
                <w:rFonts w:ascii="Tahoma" w:hAnsi="Tahoma" w:cs="Tahoma"/>
                <w:color w:val="000000" w:themeColor="text1"/>
                <w:sz w:val="16"/>
                <w:szCs w:val="16"/>
              </w:rPr>
              <w:t>,</w:t>
            </w:r>
          </w:p>
          <w:p w14:paraId="4BBE6F5A" w14:textId="77777777" w:rsidR="005B5297" w:rsidRPr="00303A8E" w:rsidRDefault="00F815C1" w:rsidP="00F815C1">
            <w:pPr>
              <w:numPr>
                <w:ilvl w:val="3"/>
                <w:numId w:val="27"/>
              </w:numPr>
              <w:tabs>
                <w:tab w:val="num" w:pos="637"/>
              </w:tabs>
              <w:spacing w:before="0" w:after="0"/>
              <w:ind w:left="637" w:hanging="180"/>
              <w:jc w:val="both"/>
              <w:rPr>
                <w:rFonts w:ascii="Tahoma" w:hAnsi="Tahoma" w:cs="Tahoma"/>
                <w:color w:val="000000" w:themeColor="text1"/>
                <w:sz w:val="16"/>
                <w:szCs w:val="16"/>
              </w:rPr>
            </w:pPr>
            <w:r w:rsidRPr="00303A8E">
              <w:rPr>
                <w:rFonts w:ascii="Tahoma" w:hAnsi="Tahoma" w:cs="Tahoma"/>
                <w:color w:val="000000" w:themeColor="text1"/>
                <w:sz w:val="16"/>
                <w:szCs w:val="16"/>
              </w:rPr>
              <w:t xml:space="preserve">1 izmerjeno koncentracijo TOC </w:t>
            </w:r>
          </w:p>
          <w:p w14:paraId="1C39B87B" w14:textId="0347E205" w:rsidR="00D459CE" w:rsidRPr="00303A8E" w:rsidRDefault="005B5297" w:rsidP="00F815C1">
            <w:pPr>
              <w:numPr>
                <w:ilvl w:val="3"/>
                <w:numId w:val="27"/>
              </w:numPr>
              <w:tabs>
                <w:tab w:val="num" w:pos="637"/>
              </w:tabs>
              <w:spacing w:before="0" w:after="0"/>
              <w:ind w:left="637" w:hanging="180"/>
              <w:jc w:val="both"/>
              <w:rPr>
                <w:rFonts w:ascii="Tahoma" w:hAnsi="Tahoma" w:cs="Tahoma"/>
                <w:color w:val="000000" w:themeColor="text1"/>
                <w:sz w:val="16"/>
                <w:szCs w:val="16"/>
              </w:rPr>
            </w:pPr>
            <w:r w:rsidRPr="00303A8E">
              <w:rPr>
                <w:rFonts w:ascii="Tahoma" w:hAnsi="Tahoma" w:cs="Tahoma"/>
                <w:color w:val="000000" w:themeColor="text1"/>
                <w:sz w:val="16"/>
                <w:szCs w:val="16"/>
              </w:rPr>
              <w:t xml:space="preserve">1 izmerjeno koncentracijo NH3 </w:t>
            </w:r>
            <w:r w:rsidR="00B47A99" w:rsidRPr="00303A8E">
              <w:rPr>
                <w:rFonts w:ascii="Tahoma" w:hAnsi="Tahoma" w:cs="Tahoma"/>
                <w:color w:val="000000" w:themeColor="text1"/>
                <w:sz w:val="16"/>
                <w:szCs w:val="16"/>
              </w:rPr>
              <w:t>in</w:t>
            </w:r>
          </w:p>
          <w:p w14:paraId="6D6716B4" w14:textId="77777777" w:rsidR="006D54F9" w:rsidRPr="007968E1" w:rsidRDefault="006D54F9" w:rsidP="00F815C1">
            <w:pPr>
              <w:numPr>
                <w:ilvl w:val="3"/>
                <w:numId w:val="27"/>
              </w:numPr>
              <w:tabs>
                <w:tab w:val="num" w:pos="637"/>
              </w:tabs>
              <w:spacing w:before="0" w:after="0"/>
              <w:ind w:left="637" w:hanging="180"/>
              <w:jc w:val="both"/>
              <w:rPr>
                <w:rFonts w:ascii="Tahoma" w:hAnsi="Tahoma" w:cs="Tahoma"/>
                <w:sz w:val="16"/>
                <w:szCs w:val="16"/>
              </w:rPr>
            </w:pPr>
            <w:r w:rsidRPr="007968E1">
              <w:rPr>
                <w:rFonts w:ascii="Tahoma" w:hAnsi="Tahoma" w:cs="Tahoma"/>
                <w:sz w:val="16"/>
                <w:szCs w:val="16"/>
              </w:rPr>
              <w:t>1 vlaga dimnih plinov</w:t>
            </w:r>
          </w:p>
          <w:p w14:paraId="26DEF74C" w14:textId="77777777" w:rsidR="001F7D53" w:rsidRPr="007968E1" w:rsidRDefault="001F7D53" w:rsidP="00F815C1">
            <w:pPr>
              <w:numPr>
                <w:ilvl w:val="3"/>
                <w:numId w:val="27"/>
              </w:numPr>
              <w:tabs>
                <w:tab w:val="num" w:pos="637"/>
              </w:tabs>
              <w:spacing w:before="0" w:after="0"/>
              <w:ind w:left="637" w:hanging="180"/>
              <w:jc w:val="both"/>
              <w:rPr>
                <w:rFonts w:ascii="Tahoma" w:hAnsi="Tahoma" w:cs="Tahoma"/>
                <w:sz w:val="16"/>
                <w:szCs w:val="16"/>
              </w:rPr>
            </w:pPr>
            <w:r w:rsidRPr="007968E1">
              <w:rPr>
                <w:rFonts w:ascii="Tahoma" w:hAnsi="Tahoma" w:cs="Tahoma"/>
                <w:sz w:val="16"/>
                <w:szCs w:val="16"/>
              </w:rPr>
              <w:t>ostale nujne veličine</w:t>
            </w:r>
          </w:p>
          <w:p w14:paraId="52C1D47B" w14:textId="77777777" w:rsidR="00F815C1" w:rsidRPr="007968E1" w:rsidRDefault="00F815C1" w:rsidP="00D459CE">
            <w:pPr>
              <w:spacing w:before="0" w:after="0"/>
              <w:jc w:val="both"/>
              <w:rPr>
                <w:rFonts w:ascii="Tahoma" w:hAnsi="Tahoma" w:cs="Tahoma"/>
                <w:sz w:val="16"/>
                <w:szCs w:val="16"/>
              </w:rPr>
            </w:pPr>
            <w:r w:rsidRPr="007968E1">
              <w:rPr>
                <w:rFonts w:ascii="Tahoma" w:hAnsi="Tahoma" w:cs="Tahoma"/>
                <w:sz w:val="16"/>
                <w:szCs w:val="16"/>
              </w:rPr>
              <w:t>vse s pripadajočimi statusi proizvodnih enot, statusi merilnikov in statusi podatkov,</w:t>
            </w:r>
          </w:p>
          <w:p w14:paraId="71016386" w14:textId="77777777" w:rsidR="00F815C1" w:rsidRPr="007968E1" w:rsidRDefault="00F815C1" w:rsidP="00F815C1">
            <w:pPr>
              <w:numPr>
                <w:ilvl w:val="2"/>
                <w:numId w:val="27"/>
              </w:numPr>
              <w:spacing w:before="0" w:after="0"/>
              <w:ind w:left="340" w:hanging="170"/>
              <w:jc w:val="both"/>
              <w:rPr>
                <w:rFonts w:ascii="Tahoma" w:hAnsi="Tahoma" w:cs="Tahoma"/>
                <w:sz w:val="16"/>
                <w:szCs w:val="16"/>
              </w:rPr>
            </w:pPr>
            <w:r w:rsidRPr="007968E1">
              <w:rPr>
                <w:rFonts w:ascii="Tahoma" w:hAnsi="Tahoma" w:cs="Tahoma"/>
                <w:sz w:val="16"/>
                <w:szCs w:val="16"/>
              </w:rPr>
              <w:t>sprotna določitev časovne značke in tvorba zapisov v bazi.</w:t>
            </w:r>
          </w:p>
          <w:p w14:paraId="5D53FAA6" w14:textId="77777777" w:rsidR="00F815C1" w:rsidRPr="007968E1" w:rsidRDefault="00967E49" w:rsidP="00F815C1">
            <w:pPr>
              <w:numPr>
                <w:ilvl w:val="1"/>
                <w:numId w:val="27"/>
              </w:numPr>
              <w:spacing w:before="0" w:after="0"/>
              <w:ind w:left="170" w:hanging="170"/>
              <w:jc w:val="both"/>
              <w:rPr>
                <w:rFonts w:ascii="Tahoma" w:hAnsi="Tahoma" w:cs="Tahoma"/>
                <w:sz w:val="16"/>
                <w:szCs w:val="16"/>
              </w:rPr>
            </w:pPr>
            <w:r w:rsidRPr="007968E1">
              <w:rPr>
                <w:rFonts w:ascii="Tahoma" w:hAnsi="Tahoma" w:cs="Tahoma"/>
                <w:sz w:val="16"/>
                <w:szCs w:val="16"/>
              </w:rPr>
              <w:t>R</w:t>
            </w:r>
            <w:r w:rsidR="00F815C1" w:rsidRPr="007968E1">
              <w:rPr>
                <w:rFonts w:ascii="Tahoma" w:hAnsi="Tahoma" w:cs="Tahoma"/>
                <w:sz w:val="16"/>
                <w:szCs w:val="16"/>
              </w:rPr>
              <w:t>ok za obdelavo podatkov: vsakih 30 minut.</w:t>
            </w:r>
          </w:p>
          <w:p w14:paraId="79C38C97" w14:textId="77777777" w:rsidR="000034D4" w:rsidRPr="007968E1" w:rsidRDefault="00967E49" w:rsidP="00967E49">
            <w:pPr>
              <w:numPr>
                <w:ilvl w:val="1"/>
                <w:numId w:val="27"/>
              </w:numPr>
              <w:spacing w:before="0" w:after="0"/>
              <w:ind w:left="170" w:hanging="170"/>
              <w:jc w:val="both"/>
              <w:rPr>
                <w:rFonts w:ascii="Tahoma" w:hAnsi="Tahoma" w:cs="Tahoma"/>
                <w:sz w:val="16"/>
                <w:szCs w:val="16"/>
              </w:rPr>
            </w:pPr>
            <w:r w:rsidRPr="007968E1">
              <w:rPr>
                <w:rFonts w:ascii="Tahoma" w:hAnsi="Tahoma" w:cs="Tahoma"/>
                <w:sz w:val="16"/>
                <w:szCs w:val="16"/>
              </w:rPr>
              <w:t>Vodenje baze podatkov izvajalca</w:t>
            </w:r>
          </w:p>
        </w:tc>
        <w:tc>
          <w:tcPr>
            <w:tcW w:w="1134" w:type="dxa"/>
            <w:vAlign w:val="center"/>
          </w:tcPr>
          <w:p w14:paraId="5DF57856" w14:textId="77777777" w:rsidR="000034D4" w:rsidRPr="007968E1" w:rsidRDefault="0046414B"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2D166245"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4EC4C18A" w14:textId="77777777" w:rsidR="000034D4" w:rsidRPr="007968E1" w:rsidRDefault="0046414B" w:rsidP="002635F5">
            <w:pPr>
              <w:pStyle w:val="SlogTahoma11ptPred6ptPo3pt"/>
              <w:spacing w:before="0" w:after="0"/>
              <w:jc w:val="center"/>
              <w:rPr>
                <w:rFonts w:cs="Tahoma"/>
                <w:sz w:val="16"/>
                <w:szCs w:val="16"/>
              </w:rPr>
            </w:pPr>
            <w:r w:rsidRPr="007968E1">
              <w:rPr>
                <w:rFonts w:cs="Tahoma"/>
                <w:sz w:val="16"/>
                <w:szCs w:val="16"/>
              </w:rPr>
              <w:t>12</w:t>
            </w:r>
          </w:p>
        </w:tc>
        <w:tc>
          <w:tcPr>
            <w:tcW w:w="1134" w:type="dxa"/>
            <w:vAlign w:val="center"/>
          </w:tcPr>
          <w:p w14:paraId="6D41A81E" w14:textId="77777777" w:rsidR="000034D4" w:rsidRPr="007968E1" w:rsidRDefault="000034D4" w:rsidP="002635F5">
            <w:pPr>
              <w:pStyle w:val="SlogTahoma11ptPred6ptPo3pt"/>
              <w:spacing w:before="0" w:after="0"/>
              <w:jc w:val="center"/>
              <w:rPr>
                <w:rFonts w:cs="Tahoma"/>
                <w:sz w:val="16"/>
                <w:szCs w:val="16"/>
              </w:rPr>
            </w:pPr>
          </w:p>
        </w:tc>
      </w:tr>
      <w:tr w:rsidR="00EC1346" w:rsidRPr="007968E1" w14:paraId="317BBD0C" w14:textId="77777777" w:rsidTr="002635F5">
        <w:trPr>
          <w:cantSplit/>
          <w:jc w:val="center"/>
        </w:trPr>
        <w:tc>
          <w:tcPr>
            <w:tcW w:w="567" w:type="dxa"/>
            <w:vAlign w:val="center"/>
          </w:tcPr>
          <w:p w14:paraId="1F7F48CA"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A.2.</w:t>
            </w:r>
          </w:p>
        </w:tc>
        <w:tc>
          <w:tcPr>
            <w:tcW w:w="4253" w:type="dxa"/>
            <w:vAlign w:val="bottom"/>
          </w:tcPr>
          <w:p w14:paraId="711824FA"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Validacija kontrol in rezultatov AMS emisij snovi v zrak</w:t>
            </w:r>
          </w:p>
          <w:p w14:paraId="464F827B"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AMS emisij snovi v zrak TE Šoštanj mora izvajalec s pomočjo vzpostavljenega informacijskega sistema zagotoviti sprotno kontrolo skladnost delovanja AMS in vrednotenje njihovega delovanje glede na zahteve predpisov, ki se nanašajo na trajne meritve emisij snovi v zrak.</w:t>
            </w:r>
          </w:p>
          <w:p w14:paraId="734D85AB"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000DDAED" w14:textId="77777777" w:rsidR="00EC1346" w:rsidRPr="007968E1" w:rsidRDefault="00EC1346" w:rsidP="002635F5">
            <w:pPr>
              <w:numPr>
                <w:ilvl w:val="2"/>
                <w:numId w:val="9"/>
              </w:numPr>
              <w:tabs>
                <w:tab w:val="clear" w:pos="4745"/>
              </w:tabs>
              <w:spacing w:before="0" w:after="0"/>
              <w:ind w:left="340" w:hanging="170"/>
              <w:jc w:val="both"/>
              <w:rPr>
                <w:rFonts w:ascii="Tahoma" w:hAnsi="Tahoma" w:cs="Tahoma"/>
                <w:sz w:val="16"/>
                <w:szCs w:val="16"/>
              </w:rPr>
            </w:pPr>
            <w:r w:rsidRPr="007968E1">
              <w:rPr>
                <w:rFonts w:ascii="Tahoma" w:hAnsi="Tahoma" w:cs="Tahoma"/>
                <w:sz w:val="16"/>
                <w:szCs w:val="16"/>
              </w:rPr>
              <w:t>sprotna kontrola posameznega zapisa v bazi glede na predpise, ki urejajo trajne meritve emisij snovi v zrak,</w:t>
            </w:r>
          </w:p>
          <w:p w14:paraId="2E94557E" w14:textId="77777777" w:rsidR="00EC1346" w:rsidRPr="007968E1" w:rsidRDefault="00EC1346" w:rsidP="002635F5">
            <w:pPr>
              <w:numPr>
                <w:ilvl w:val="2"/>
                <w:numId w:val="9"/>
              </w:numPr>
              <w:tabs>
                <w:tab w:val="clear" w:pos="4745"/>
              </w:tabs>
              <w:spacing w:before="0" w:after="0"/>
              <w:ind w:left="340" w:hanging="170"/>
              <w:jc w:val="both"/>
              <w:rPr>
                <w:rFonts w:ascii="Tahoma" w:hAnsi="Tahoma" w:cs="Tahoma"/>
                <w:sz w:val="16"/>
                <w:szCs w:val="16"/>
              </w:rPr>
            </w:pPr>
            <w:r w:rsidRPr="007968E1">
              <w:rPr>
                <w:rFonts w:ascii="Tahoma" w:hAnsi="Tahoma" w:cs="Tahoma"/>
                <w:sz w:val="16"/>
                <w:szCs w:val="16"/>
              </w:rPr>
              <w:t xml:space="preserve">zapis v bazo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w:t>
            </w:r>
          </w:p>
          <w:p w14:paraId="0BA0A0BD"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kontrolo: vsakih 30 minut.</w:t>
            </w:r>
          </w:p>
          <w:p w14:paraId="2C432B3C" w14:textId="77777777"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 xml:space="preserve">Zapis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 v bazo podatkov izvajalca.</w:t>
            </w:r>
          </w:p>
        </w:tc>
        <w:tc>
          <w:tcPr>
            <w:tcW w:w="1134" w:type="dxa"/>
            <w:vAlign w:val="center"/>
          </w:tcPr>
          <w:p w14:paraId="27DE5598"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178675EC"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1C66A013"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12</w:t>
            </w:r>
          </w:p>
        </w:tc>
        <w:tc>
          <w:tcPr>
            <w:tcW w:w="1134" w:type="dxa"/>
            <w:vAlign w:val="center"/>
          </w:tcPr>
          <w:p w14:paraId="2817BB5E"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2ED65424" w14:textId="77777777" w:rsidTr="002635F5">
        <w:trPr>
          <w:cantSplit/>
          <w:jc w:val="center"/>
        </w:trPr>
        <w:tc>
          <w:tcPr>
            <w:tcW w:w="567" w:type="dxa"/>
            <w:vAlign w:val="center"/>
          </w:tcPr>
          <w:p w14:paraId="73103C2A"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A.3.</w:t>
            </w:r>
          </w:p>
        </w:tc>
        <w:tc>
          <w:tcPr>
            <w:tcW w:w="4253" w:type="dxa"/>
            <w:vAlign w:val="bottom"/>
          </w:tcPr>
          <w:p w14:paraId="50E10A0C"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Sprotna kontrola skladnosti delovanja AMS emisij snovi v zrak EIS TE Šoštanj</w:t>
            </w:r>
          </w:p>
          <w:p w14:paraId="644B52B0"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AMS emisij snovi v zrak TE Šoštanj mora izvajalec s pomočjo vzpostavljenega informacijskega sistema zagotoviti sprotno kontrolo skladnost izmerjenih vrednosti emisij snovi in obratovalnih parametrov vseh naprav.</w:t>
            </w:r>
          </w:p>
          <w:p w14:paraId="38B00C18"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54CCCC9C" w14:textId="77777777" w:rsidR="00EC1346" w:rsidRPr="007968E1" w:rsidRDefault="00EC1346" w:rsidP="002635F5">
            <w:pPr>
              <w:numPr>
                <w:ilvl w:val="2"/>
                <w:numId w:val="9"/>
              </w:numPr>
              <w:tabs>
                <w:tab w:val="clear" w:pos="4745"/>
              </w:tabs>
              <w:spacing w:before="0" w:after="0"/>
              <w:ind w:left="340" w:hanging="170"/>
              <w:jc w:val="both"/>
              <w:rPr>
                <w:rFonts w:ascii="Tahoma" w:hAnsi="Tahoma" w:cs="Tahoma"/>
                <w:sz w:val="16"/>
                <w:szCs w:val="16"/>
              </w:rPr>
            </w:pPr>
            <w:r w:rsidRPr="007968E1">
              <w:rPr>
                <w:rFonts w:ascii="Tahoma" w:hAnsi="Tahoma" w:cs="Tahoma"/>
                <w:sz w:val="16"/>
                <w:szCs w:val="16"/>
              </w:rPr>
              <w:t>sprotna kontrola posameznega zapisa v bazi glede na predpise, ki urejajo omejevanje emisij snovi v zrak,</w:t>
            </w:r>
          </w:p>
          <w:p w14:paraId="4FD258FC" w14:textId="77777777" w:rsidR="00EC1346" w:rsidRPr="007968E1" w:rsidRDefault="00EC1346" w:rsidP="002635F5">
            <w:pPr>
              <w:numPr>
                <w:ilvl w:val="2"/>
                <w:numId w:val="9"/>
              </w:numPr>
              <w:tabs>
                <w:tab w:val="clear" w:pos="4745"/>
              </w:tabs>
              <w:spacing w:before="0" w:after="0"/>
              <w:ind w:left="340" w:hanging="170"/>
              <w:jc w:val="both"/>
              <w:rPr>
                <w:rFonts w:ascii="Tahoma" w:hAnsi="Tahoma" w:cs="Tahoma"/>
                <w:sz w:val="16"/>
                <w:szCs w:val="16"/>
              </w:rPr>
            </w:pPr>
            <w:r w:rsidRPr="007968E1">
              <w:rPr>
                <w:rFonts w:ascii="Tahoma" w:hAnsi="Tahoma" w:cs="Tahoma"/>
                <w:sz w:val="16"/>
                <w:szCs w:val="16"/>
              </w:rPr>
              <w:t>validacija posameznega zapisa v bazi glede na predpisane mejne vrednosti,</w:t>
            </w:r>
          </w:p>
          <w:p w14:paraId="53AC8CFE" w14:textId="77777777" w:rsidR="00EC1346" w:rsidRPr="007968E1" w:rsidRDefault="00EC1346" w:rsidP="002635F5">
            <w:pPr>
              <w:numPr>
                <w:ilvl w:val="2"/>
                <w:numId w:val="9"/>
              </w:numPr>
              <w:tabs>
                <w:tab w:val="clear" w:pos="4745"/>
              </w:tabs>
              <w:spacing w:before="0" w:after="0"/>
              <w:ind w:left="340" w:hanging="170"/>
              <w:jc w:val="both"/>
              <w:rPr>
                <w:rFonts w:ascii="Tahoma" w:hAnsi="Tahoma" w:cs="Tahoma"/>
                <w:sz w:val="16"/>
                <w:szCs w:val="16"/>
              </w:rPr>
            </w:pPr>
            <w:r w:rsidRPr="007968E1">
              <w:rPr>
                <w:rFonts w:ascii="Tahoma" w:hAnsi="Tahoma" w:cs="Tahoma"/>
                <w:sz w:val="16"/>
                <w:szCs w:val="16"/>
              </w:rPr>
              <w:t xml:space="preserve">zapis v bazo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w:t>
            </w:r>
          </w:p>
          <w:p w14:paraId="1DA9D720"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oblikovanje kontrol skladnosti: vsakih 30 minut.</w:t>
            </w:r>
          </w:p>
          <w:p w14:paraId="17AE9ADA" w14:textId="77777777"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 xml:space="preserve">Zapis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 v bazo podatkov izvajalca.</w:t>
            </w:r>
          </w:p>
        </w:tc>
        <w:tc>
          <w:tcPr>
            <w:tcW w:w="1134" w:type="dxa"/>
            <w:vAlign w:val="center"/>
          </w:tcPr>
          <w:p w14:paraId="207767D3"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1FD6E032"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1163B024"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12</w:t>
            </w:r>
          </w:p>
        </w:tc>
        <w:tc>
          <w:tcPr>
            <w:tcW w:w="1134" w:type="dxa"/>
            <w:vAlign w:val="center"/>
          </w:tcPr>
          <w:p w14:paraId="3868FD9D"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483C7567" w14:textId="77777777" w:rsidTr="002635F5">
        <w:trPr>
          <w:cantSplit/>
          <w:jc w:val="center"/>
        </w:trPr>
        <w:tc>
          <w:tcPr>
            <w:tcW w:w="567" w:type="dxa"/>
            <w:vAlign w:val="center"/>
          </w:tcPr>
          <w:p w14:paraId="6F66B654"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lastRenderedPageBreak/>
              <w:t>A.4.</w:t>
            </w:r>
          </w:p>
        </w:tc>
        <w:tc>
          <w:tcPr>
            <w:tcW w:w="4253" w:type="dxa"/>
            <w:vAlign w:val="bottom"/>
          </w:tcPr>
          <w:p w14:paraId="526D98C5"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Vrednotenje izmerjenih vrednosti glede na zahteve predpisov o emisijah snovi v zrak</w:t>
            </w:r>
          </w:p>
          <w:p w14:paraId="518A98E7" w14:textId="77777777" w:rsidR="00EC1346" w:rsidRPr="007968E1" w:rsidRDefault="00EC1346" w:rsidP="002635F5">
            <w:pPr>
              <w:numPr>
                <w:ilvl w:val="1"/>
                <w:numId w:val="9"/>
              </w:numPr>
              <w:spacing w:before="0" w:after="0"/>
              <w:ind w:left="170" w:hanging="170"/>
              <w:rPr>
                <w:rFonts w:ascii="Tahoma" w:hAnsi="Tahoma" w:cs="Tahoma"/>
                <w:sz w:val="16"/>
                <w:szCs w:val="16"/>
              </w:rPr>
            </w:pPr>
            <w:r w:rsidRPr="007968E1">
              <w:rPr>
                <w:rFonts w:ascii="Tahoma" w:hAnsi="Tahoma" w:cs="Tahoma"/>
                <w:sz w:val="16"/>
                <w:szCs w:val="16"/>
              </w:rPr>
              <w:t>Za vse analizatorje emisijskih koncentracij snovi v odpadnih plinih AMS TE Šoštanj mora izvajalec z definiranimi delovnimi postopki in razvito informacijsko infrastrukturo sproti vrednotiti koncentracije in skladnost delovanja vseh merjenih onesnaževal glede predpise.</w:t>
            </w:r>
          </w:p>
          <w:p w14:paraId="4D18BFDE" w14:textId="77777777" w:rsidR="00EC1346" w:rsidRPr="007968E1" w:rsidRDefault="00EC1346" w:rsidP="002635F5">
            <w:pPr>
              <w:numPr>
                <w:ilvl w:val="1"/>
                <w:numId w:val="9"/>
              </w:numPr>
              <w:spacing w:before="0" w:after="0"/>
              <w:ind w:left="170" w:hanging="170"/>
              <w:rPr>
                <w:rFonts w:ascii="Tahoma" w:hAnsi="Tahoma" w:cs="Tahoma"/>
                <w:sz w:val="16"/>
                <w:szCs w:val="16"/>
              </w:rPr>
            </w:pPr>
            <w:r w:rsidRPr="007968E1">
              <w:rPr>
                <w:rFonts w:ascii="Tahoma" w:hAnsi="Tahoma" w:cs="Tahoma"/>
                <w:sz w:val="16"/>
                <w:szCs w:val="16"/>
              </w:rPr>
              <w:t>Vsebina del:</w:t>
            </w:r>
          </w:p>
          <w:p w14:paraId="49857B58"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 xml:space="preserve">oblikovanje niza 17520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 iz signalnih zapisov baze,</w:t>
            </w:r>
          </w:p>
          <w:p w14:paraId="20D9B4B0" w14:textId="416040A3" w:rsidR="00EC1346" w:rsidRPr="00303A8E" w:rsidRDefault="00EC1346" w:rsidP="002635F5">
            <w:pPr>
              <w:numPr>
                <w:ilvl w:val="2"/>
                <w:numId w:val="9"/>
              </w:numPr>
              <w:tabs>
                <w:tab w:val="clear" w:pos="4745"/>
              </w:tabs>
              <w:spacing w:before="0" w:after="0"/>
              <w:ind w:left="340" w:hanging="170"/>
              <w:rPr>
                <w:rFonts w:ascii="Tahoma" w:hAnsi="Tahoma" w:cs="Tahoma"/>
                <w:color w:val="000000" w:themeColor="text1"/>
                <w:sz w:val="16"/>
                <w:szCs w:val="16"/>
              </w:rPr>
            </w:pPr>
            <w:r w:rsidRPr="007968E1">
              <w:rPr>
                <w:rFonts w:ascii="Tahoma" w:hAnsi="Tahoma" w:cs="Tahoma"/>
                <w:sz w:val="16"/>
                <w:szCs w:val="16"/>
              </w:rPr>
              <w:t xml:space="preserve">izračun </w:t>
            </w:r>
            <w:r w:rsidRPr="00303A8E">
              <w:rPr>
                <w:rFonts w:ascii="Tahoma" w:hAnsi="Tahoma" w:cs="Tahoma"/>
                <w:color w:val="000000" w:themeColor="text1"/>
                <w:sz w:val="16"/>
                <w:szCs w:val="16"/>
              </w:rPr>
              <w:t>karakterističnih veličin iz signalnih zapisov baze za: 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SO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xml:space="preserve">, </w:t>
            </w:r>
            <w:proofErr w:type="spellStart"/>
            <w:r w:rsidRPr="00303A8E">
              <w:rPr>
                <w:rFonts w:ascii="Tahoma" w:hAnsi="Tahoma" w:cs="Tahoma"/>
                <w:color w:val="000000" w:themeColor="text1"/>
                <w:sz w:val="16"/>
                <w:szCs w:val="16"/>
              </w:rPr>
              <w:t>NO</w:t>
            </w:r>
            <w:r w:rsidRPr="00303A8E">
              <w:rPr>
                <w:rFonts w:ascii="Tahoma" w:hAnsi="Tahoma" w:cs="Tahoma"/>
                <w:color w:val="000000" w:themeColor="text1"/>
                <w:sz w:val="16"/>
                <w:szCs w:val="16"/>
                <w:vertAlign w:val="subscript"/>
              </w:rPr>
              <w:t>x</w:t>
            </w:r>
            <w:proofErr w:type="spellEnd"/>
            <w:r w:rsidRPr="00303A8E">
              <w:rPr>
                <w:rFonts w:ascii="Tahoma" w:hAnsi="Tahoma" w:cs="Tahoma"/>
                <w:color w:val="000000" w:themeColor="text1"/>
                <w:sz w:val="16"/>
                <w:szCs w:val="16"/>
              </w:rPr>
              <w:t>, CO, skupni prah,</w:t>
            </w:r>
            <w:r w:rsidR="004231F7" w:rsidRPr="00303A8E">
              <w:rPr>
                <w:rFonts w:ascii="Tahoma" w:hAnsi="Tahoma" w:cs="Tahoma"/>
                <w:color w:val="000000" w:themeColor="text1"/>
                <w:sz w:val="16"/>
                <w:szCs w:val="16"/>
              </w:rPr>
              <w:t>NH3</w:t>
            </w:r>
          </w:p>
          <w:p w14:paraId="5AF595FC" w14:textId="01F210F6" w:rsidR="00EC1346" w:rsidRPr="00303A8E" w:rsidRDefault="00EC1346" w:rsidP="002635F5">
            <w:pPr>
              <w:numPr>
                <w:ilvl w:val="2"/>
                <w:numId w:val="9"/>
              </w:numPr>
              <w:tabs>
                <w:tab w:val="clear" w:pos="4745"/>
              </w:tabs>
              <w:spacing w:before="0" w:after="0"/>
              <w:ind w:left="340" w:hanging="170"/>
              <w:rPr>
                <w:rFonts w:ascii="Tahoma" w:hAnsi="Tahoma" w:cs="Tahoma"/>
                <w:color w:val="000000" w:themeColor="text1"/>
                <w:sz w:val="16"/>
                <w:szCs w:val="16"/>
              </w:rPr>
            </w:pPr>
            <w:r w:rsidRPr="00303A8E">
              <w:rPr>
                <w:rFonts w:ascii="Tahoma" w:hAnsi="Tahoma" w:cs="Tahoma"/>
                <w:color w:val="000000" w:themeColor="text1"/>
                <w:sz w:val="16"/>
                <w:szCs w:val="16"/>
              </w:rPr>
              <w:t>vrednotenje izračunanih koncentracij 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SO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xml:space="preserve">, </w:t>
            </w:r>
            <w:proofErr w:type="spellStart"/>
            <w:r w:rsidRPr="00303A8E">
              <w:rPr>
                <w:rFonts w:ascii="Tahoma" w:hAnsi="Tahoma" w:cs="Tahoma"/>
                <w:color w:val="000000" w:themeColor="text1"/>
                <w:sz w:val="16"/>
                <w:szCs w:val="16"/>
              </w:rPr>
              <w:t>NO</w:t>
            </w:r>
            <w:r w:rsidRPr="00303A8E">
              <w:rPr>
                <w:rFonts w:ascii="Tahoma" w:hAnsi="Tahoma" w:cs="Tahoma"/>
                <w:color w:val="000000" w:themeColor="text1"/>
                <w:sz w:val="16"/>
                <w:szCs w:val="16"/>
                <w:vertAlign w:val="subscript"/>
              </w:rPr>
              <w:t>x</w:t>
            </w:r>
            <w:proofErr w:type="spellEnd"/>
            <w:r w:rsidRPr="00303A8E">
              <w:rPr>
                <w:rFonts w:ascii="Tahoma" w:hAnsi="Tahoma" w:cs="Tahoma"/>
                <w:color w:val="000000" w:themeColor="text1"/>
                <w:sz w:val="16"/>
                <w:szCs w:val="16"/>
              </w:rPr>
              <w:t>, CO, skupni prah</w:t>
            </w:r>
            <w:r w:rsidR="008E2D66" w:rsidRPr="00303A8E">
              <w:rPr>
                <w:rFonts w:ascii="Tahoma" w:hAnsi="Tahoma" w:cs="Tahoma"/>
                <w:color w:val="000000" w:themeColor="text1"/>
                <w:sz w:val="16"/>
                <w:szCs w:val="16"/>
              </w:rPr>
              <w:t>, NH3</w:t>
            </w:r>
            <w:r w:rsidRPr="00303A8E">
              <w:rPr>
                <w:rFonts w:ascii="Tahoma" w:hAnsi="Tahoma" w:cs="Tahoma"/>
                <w:color w:val="000000" w:themeColor="text1"/>
                <w:sz w:val="16"/>
                <w:szCs w:val="16"/>
              </w:rPr>
              <w:t xml:space="preserve"> glede na predpise,</w:t>
            </w:r>
          </w:p>
          <w:p w14:paraId="1A87BA6B"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303A8E">
              <w:rPr>
                <w:rFonts w:ascii="Tahoma" w:hAnsi="Tahoma" w:cs="Tahoma"/>
                <w:color w:val="000000" w:themeColor="text1"/>
                <w:sz w:val="16"/>
                <w:szCs w:val="16"/>
              </w:rPr>
              <w:t>izračun karakterističnih veličin iz signalnih zapisov baze za: proizvodnjo par</w:t>
            </w:r>
            <w:r w:rsidR="00C969CC" w:rsidRPr="00303A8E">
              <w:rPr>
                <w:rFonts w:ascii="Tahoma" w:hAnsi="Tahoma" w:cs="Tahoma"/>
                <w:color w:val="000000" w:themeColor="text1"/>
                <w:sz w:val="16"/>
                <w:szCs w:val="16"/>
              </w:rPr>
              <w:t>e, moč generatorja</w:t>
            </w:r>
            <w:r w:rsidR="00C969CC" w:rsidRPr="007968E1">
              <w:rPr>
                <w:rFonts w:ascii="Tahoma" w:hAnsi="Tahoma" w:cs="Tahoma"/>
                <w:sz w:val="16"/>
                <w:szCs w:val="16"/>
              </w:rPr>
              <w:t xml:space="preserve">, temperaturo, pretok in tlak </w:t>
            </w:r>
            <w:r w:rsidRPr="007968E1">
              <w:rPr>
                <w:rFonts w:ascii="Tahoma" w:hAnsi="Tahoma" w:cs="Tahoma"/>
                <w:sz w:val="16"/>
                <w:szCs w:val="16"/>
              </w:rPr>
              <w:t>dimnih plinov,</w:t>
            </w:r>
          </w:p>
          <w:p w14:paraId="6407547D"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 xml:space="preserve">zapis izračunanih vrednosti v bazo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w:t>
            </w:r>
          </w:p>
          <w:p w14:paraId="08413367" w14:textId="77777777" w:rsidR="00EC1346" w:rsidRPr="007968E1" w:rsidRDefault="00EC1346" w:rsidP="002635F5">
            <w:pPr>
              <w:numPr>
                <w:ilvl w:val="1"/>
                <w:numId w:val="9"/>
              </w:numPr>
              <w:spacing w:before="0" w:after="0"/>
              <w:ind w:left="170" w:hanging="170"/>
              <w:rPr>
                <w:rFonts w:ascii="Tahoma" w:hAnsi="Tahoma" w:cs="Tahoma"/>
                <w:sz w:val="16"/>
                <w:szCs w:val="16"/>
              </w:rPr>
            </w:pPr>
            <w:r w:rsidRPr="007968E1">
              <w:rPr>
                <w:rFonts w:ascii="Tahoma" w:hAnsi="Tahoma" w:cs="Tahoma"/>
                <w:sz w:val="16"/>
                <w:szCs w:val="16"/>
              </w:rPr>
              <w:t>Rok za izračun koncentracij onesnaževal in obratovalnih pogojev: vsakih 30 minut</w:t>
            </w:r>
          </w:p>
          <w:p w14:paraId="485DB0C9" w14:textId="77777777" w:rsidR="00EC1346" w:rsidRPr="007968E1" w:rsidRDefault="00EC1346" w:rsidP="002635F5">
            <w:pPr>
              <w:numPr>
                <w:ilvl w:val="1"/>
                <w:numId w:val="9"/>
              </w:numPr>
              <w:spacing w:before="0" w:after="0"/>
              <w:ind w:left="170" w:hanging="170"/>
              <w:rPr>
                <w:rFonts w:ascii="Tahoma" w:hAnsi="Tahoma" w:cs="Tahoma"/>
                <w:i/>
                <w:sz w:val="16"/>
                <w:szCs w:val="16"/>
              </w:rPr>
            </w:pPr>
            <w:r w:rsidRPr="007968E1">
              <w:rPr>
                <w:rFonts w:ascii="Tahoma" w:hAnsi="Tahoma" w:cs="Tahoma"/>
                <w:sz w:val="16"/>
                <w:szCs w:val="16"/>
              </w:rPr>
              <w:t xml:space="preserve">Vodenje baze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 izvajalca</w:t>
            </w:r>
          </w:p>
        </w:tc>
        <w:tc>
          <w:tcPr>
            <w:tcW w:w="1134" w:type="dxa"/>
            <w:vAlign w:val="center"/>
          </w:tcPr>
          <w:p w14:paraId="4D53FBF7"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29F6109E"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5FE847BA"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12</w:t>
            </w:r>
          </w:p>
        </w:tc>
        <w:tc>
          <w:tcPr>
            <w:tcW w:w="1134" w:type="dxa"/>
            <w:vAlign w:val="center"/>
          </w:tcPr>
          <w:p w14:paraId="6D148B9A"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422B85DD" w14:textId="77777777" w:rsidTr="002635F5">
        <w:trPr>
          <w:cantSplit/>
          <w:jc w:val="center"/>
        </w:trPr>
        <w:tc>
          <w:tcPr>
            <w:tcW w:w="567" w:type="dxa"/>
            <w:vAlign w:val="center"/>
          </w:tcPr>
          <w:p w14:paraId="5270BDF8"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A.5.</w:t>
            </w:r>
          </w:p>
        </w:tc>
        <w:tc>
          <w:tcPr>
            <w:tcW w:w="4253" w:type="dxa"/>
            <w:vAlign w:val="bottom"/>
          </w:tcPr>
          <w:p w14:paraId="4A34ACDC"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Ocena skladnosti delovanja AMS emisij snovi v zrak EIS TE Šoštanj z zahtevami predpisov RS in EU</w:t>
            </w:r>
          </w:p>
          <w:p w14:paraId="61D83EA0" w14:textId="77777777" w:rsidR="00EC1346" w:rsidRPr="007968E1" w:rsidRDefault="00EC1346" w:rsidP="002635F5">
            <w:pPr>
              <w:numPr>
                <w:ilvl w:val="1"/>
                <w:numId w:val="9"/>
              </w:numPr>
              <w:spacing w:before="0" w:after="0"/>
              <w:ind w:left="170" w:hanging="170"/>
              <w:rPr>
                <w:rFonts w:ascii="Tahoma" w:hAnsi="Tahoma" w:cs="Tahoma"/>
                <w:sz w:val="16"/>
                <w:szCs w:val="16"/>
              </w:rPr>
            </w:pPr>
            <w:r w:rsidRPr="007968E1">
              <w:rPr>
                <w:rFonts w:ascii="Tahoma" w:hAnsi="Tahoma" w:cs="Tahoma"/>
                <w:sz w:val="16"/>
                <w:szCs w:val="16"/>
              </w:rPr>
              <w:t>Za vse analizatorje emisijskih koncentracij snovi v odpadnih plinih, ki so vgrajeni v AMS vseh VKN, mora izvajalec z definiranimi delovnimi postopki in ustrezno opremo oceniti skladnost obratovalnega monitoringa emisij snovi v zrak TE Šoštanj s predpisi.</w:t>
            </w:r>
          </w:p>
          <w:p w14:paraId="3FE75DA3" w14:textId="77777777" w:rsidR="00EC1346" w:rsidRPr="007968E1" w:rsidRDefault="00EC1346" w:rsidP="002635F5">
            <w:pPr>
              <w:numPr>
                <w:ilvl w:val="1"/>
                <w:numId w:val="9"/>
              </w:numPr>
              <w:spacing w:before="0" w:after="0"/>
              <w:ind w:left="170" w:hanging="170"/>
              <w:rPr>
                <w:rFonts w:ascii="Tahoma" w:hAnsi="Tahoma" w:cs="Tahoma"/>
                <w:sz w:val="16"/>
                <w:szCs w:val="16"/>
              </w:rPr>
            </w:pPr>
            <w:r w:rsidRPr="007968E1">
              <w:rPr>
                <w:rFonts w:ascii="Tahoma" w:hAnsi="Tahoma" w:cs="Tahoma"/>
                <w:sz w:val="16"/>
                <w:szCs w:val="16"/>
              </w:rPr>
              <w:t>Vsebina del:</w:t>
            </w:r>
          </w:p>
          <w:p w14:paraId="2A000411"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ocena veljavnosti vseh polurnih podatkov v tekočem mesecu, ki obsegajo izmerjene vrednosti, statuse analizatorjev in kontrole delovanja AMS in vzorčevalnega sistema,</w:t>
            </w:r>
          </w:p>
          <w:p w14:paraId="5DA8CF73" w14:textId="0C0B5A68" w:rsidR="00EC1346" w:rsidRPr="00303A8E" w:rsidRDefault="00EC1346" w:rsidP="002635F5">
            <w:pPr>
              <w:numPr>
                <w:ilvl w:val="2"/>
                <w:numId w:val="9"/>
              </w:numPr>
              <w:tabs>
                <w:tab w:val="clear" w:pos="4745"/>
              </w:tabs>
              <w:spacing w:before="0" w:after="0"/>
              <w:ind w:left="340" w:hanging="170"/>
              <w:rPr>
                <w:rFonts w:ascii="Tahoma" w:hAnsi="Tahoma" w:cs="Tahoma"/>
                <w:color w:val="000000" w:themeColor="text1"/>
                <w:sz w:val="16"/>
                <w:szCs w:val="16"/>
              </w:rPr>
            </w:pPr>
            <w:r w:rsidRPr="007968E1">
              <w:rPr>
                <w:rFonts w:ascii="Tahoma" w:hAnsi="Tahoma" w:cs="Tahoma"/>
                <w:sz w:val="16"/>
                <w:szCs w:val="16"/>
              </w:rPr>
              <w:t xml:space="preserve">prikaz razpoložljivosti </w:t>
            </w:r>
            <w:r w:rsidRPr="00303A8E">
              <w:rPr>
                <w:rFonts w:ascii="Tahoma" w:hAnsi="Tahoma" w:cs="Tahoma"/>
                <w:color w:val="000000" w:themeColor="text1"/>
                <w:sz w:val="16"/>
                <w:szCs w:val="16"/>
              </w:rPr>
              <w:t>relevantnih polurnih podatkov (O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SO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xml:space="preserve">, </w:t>
            </w:r>
            <w:proofErr w:type="spellStart"/>
            <w:r w:rsidRPr="00303A8E">
              <w:rPr>
                <w:rFonts w:ascii="Tahoma" w:hAnsi="Tahoma" w:cs="Tahoma"/>
                <w:color w:val="000000" w:themeColor="text1"/>
                <w:sz w:val="16"/>
                <w:szCs w:val="16"/>
              </w:rPr>
              <w:t>NO</w:t>
            </w:r>
            <w:r w:rsidRPr="00303A8E">
              <w:rPr>
                <w:rFonts w:ascii="Tahoma" w:hAnsi="Tahoma" w:cs="Tahoma"/>
                <w:color w:val="000000" w:themeColor="text1"/>
                <w:sz w:val="16"/>
                <w:szCs w:val="16"/>
                <w:vertAlign w:val="subscript"/>
              </w:rPr>
              <w:t>x</w:t>
            </w:r>
            <w:proofErr w:type="spellEnd"/>
            <w:r w:rsidRPr="00303A8E">
              <w:rPr>
                <w:rFonts w:ascii="Tahoma" w:hAnsi="Tahoma" w:cs="Tahoma"/>
                <w:color w:val="000000" w:themeColor="text1"/>
                <w:sz w:val="16"/>
                <w:szCs w:val="16"/>
              </w:rPr>
              <w:t>, CO, skupni prah,</w:t>
            </w:r>
            <w:r w:rsidR="003A2DB7" w:rsidRPr="00303A8E">
              <w:rPr>
                <w:rFonts w:ascii="Tahoma" w:hAnsi="Tahoma" w:cs="Tahoma"/>
                <w:color w:val="000000" w:themeColor="text1"/>
                <w:sz w:val="16"/>
                <w:szCs w:val="16"/>
              </w:rPr>
              <w:t xml:space="preserve"> NH3,</w:t>
            </w:r>
            <w:r w:rsidRPr="00303A8E">
              <w:rPr>
                <w:rFonts w:ascii="Tahoma" w:hAnsi="Tahoma" w:cs="Tahoma"/>
                <w:color w:val="000000" w:themeColor="text1"/>
                <w:sz w:val="16"/>
                <w:szCs w:val="16"/>
              </w:rPr>
              <w:t xml:space="preserve"> proizvodnjo pare, moč generatorja, temperaturo dimnih plinov ter polurni podatki o izpolnjevanju referenčnih pogojev AMS in vzorčevalnega sistema),</w:t>
            </w:r>
          </w:p>
          <w:p w14:paraId="302B4F5C" w14:textId="40150048" w:rsidR="00EC1346" w:rsidRPr="00303A8E" w:rsidRDefault="00EC1346" w:rsidP="002635F5">
            <w:pPr>
              <w:numPr>
                <w:ilvl w:val="2"/>
                <w:numId w:val="9"/>
              </w:numPr>
              <w:tabs>
                <w:tab w:val="clear" w:pos="4745"/>
              </w:tabs>
              <w:spacing w:before="0" w:after="0"/>
              <w:ind w:left="340" w:hanging="170"/>
              <w:rPr>
                <w:rFonts w:ascii="Tahoma" w:hAnsi="Tahoma" w:cs="Tahoma"/>
                <w:color w:val="000000" w:themeColor="text1"/>
                <w:sz w:val="16"/>
                <w:szCs w:val="16"/>
              </w:rPr>
            </w:pPr>
            <w:r w:rsidRPr="00303A8E">
              <w:rPr>
                <w:rFonts w:ascii="Tahoma" w:hAnsi="Tahoma" w:cs="Tahoma"/>
                <w:color w:val="000000" w:themeColor="text1"/>
                <w:sz w:val="16"/>
                <w:szCs w:val="16"/>
              </w:rPr>
              <w:t>numerični in grafični prikaz statistike napak delovanja analizatorjev 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SO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xml:space="preserve">, </w:t>
            </w:r>
            <w:proofErr w:type="spellStart"/>
            <w:r w:rsidRPr="00303A8E">
              <w:rPr>
                <w:rFonts w:ascii="Tahoma" w:hAnsi="Tahoma" w:cs="Tahoma"/>
                <w:color w:val="000000" w:themeColor="text1"/>
                <w:sz w:val="16"/>
                <w:szCs w:val="16"/>
              </w:rPr>
              <w:t>NO</w:t>
            </w:r>
            <w:r w:rsidRPr="00303A8E">
              <w:rPr>
                <w:rFonts w:ascii="Tahoma" w:hAnsi="Tahoma" w:cs="Tahoma"/>
                <w:color w:val="000000" w:themeColor="text1"/>
                <w:sz w:val="16"/>
                <w:szCs w:val="16"/>
                <w:vertAlign w:val="subscript"/>
              </w:rPr>
              <w:t>x</w:t>
            </w:r>
            <w:proofErr w:type="spellEnd"/>
            <w:r w:rsidRPr="00303A8E">
              <w:rPr>
                <w:rFonts w:ascii="Tahoma" w:hAnsi="Tahoma" w:cs="Tahoma"/>
                <w:color w:val="000000" w:themeColor="text1"/>
                <w:sz w:val="16"/>
                <w:szCs w:val="16"/>
              </w:rPr>
              <w:t>, CO, skupni prah,</w:t>
            </w:r>
            <w:r w:rsidR="003A2DB7" w:rsidRPr="00303A8E">
              <w:rPr>
                <w:rFonts w:ascii="Tahoma" w:hAnsi="Tahoma" w:cs="Tahoma"/>
                <w:color w:val="000000" w:themeColor="text1"/>
                <w:sz w:val="16"/>
                <w:szCs w:val="16"/>
              </w:rPr>
              <w:t xml:space="preserve"> NH3,</w:t>
            </w:r>
          </w:p>
          <w:p w14:paraId="08905B6F"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mesečne in letne razpoložljivosti polurnih in dnevnih podatkov oziroma merilne opreme in opreme za zapisovanje (od začetka leta do obravnavanega meseca)</w:t>
            </w:r>
          </w:p>
          <w:p w14:paraId="25107117"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zapisov o opažanjih, izvedenih servisnih in vzdrževalnih delih ter drugih posegih na analizatorjih in v AMS,</w:t>
            </w:r>
          </w:p>
          <w:p w14:paraId="02CF48F0"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obveščanje lastnika avtomatskega merilnega sistema v primerih izpada in analizo vzrokov izpada,</w:t>
            </w:r>
          </w:p>
          <w:p w14:paraId="652DE0E6"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delovanja analizatorjev v preteklem mesecu.</w:t>
            </w:r>
          </w:p>
          <w:p w14:paraId="2C19BCDD"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ocenjevanja: redno mesečno od 1. do zadnjega dne v preteklem mesecu</w:t>
            </w:r>
          </w:p>
          <w:p w14:paraId="726F2494"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5 dni po opravljeni storitvi</w:t>
            </w:r>
          </w:p>
          <w:p w14:paraId="2CDB27BF" w14:textId="39D2B8C3"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Število </w:t>
            </w:r>
            <w:r w:rsidRPr="00303A8E">
              <w:rPr>
                <w:rFonts w:ascii="Tahoma" w:hAnsi="Tahoma" w:cs="Tahoma"/>
                <w:color w:val="000000" w:themeColor="text1"/>
                <w:sz w:val="16"/>
                <w:szCs w:val="16"/>
              </w:rPr>
              <w:t>izvodov:</w:t>
            </w:r>
            <w:r w:rsidR="00303A8E" w:rsidRPr="00303A8E">
              <w:rPr>
                <w:rFonts w:ascii="Tahoma" w:hAnsi="Tahoma" w:cs="Tahoma"/>
                <w:color w:val="000000" w:themeColor="text1"/>
                <w:sz w:val="16"/>
                <w:szCs w:val="16"/>
              </w:rPr>
              <w:t xml:space="preserve"> </w:t>
            </w:r>
            <w:r w:rsidRPr="00303A8E">
              <w:rPr>
                <w:rFonts w:ascii="Tahoma" w:hAnsi="Tahoma" w:cs="Tahoma"/>
                <w:color w:val="000000" w:themeColor="text1"/>
                <w:sz w:val="16"/>
                <w:szCs w:val="16"/>
              </w:rPr>
              <w:t xml:space="preserve">1 </w:t>
            </w:r>
            <w:r w:rsidRPr="007968E1">
              <w:rPr>
                <w:rFonts w:ascii="Tahoma" w:hAnsi="Tahoma" w:cs="Tahoma"/>
                <w:sz w:val="16"/>
                <w:szCs w:val="16"/>
              </w:rPr>
              <w:t>x elektronska oblika, 1 x knjižni arhiv ponudnika</w:t>
            </w:r>
          </w:p>
        </w:tc>
        <w:tc>
          <w:tcPr>
            <w:tcW w:w="1134" w:type="dxa"/>
            <w:vAlign w:val="center"/>
          </w:tcPr>
          <w:p w14:paraId="6E90861A"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39758ABB"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6D58085D"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12</w:t>
            </w:r>
          </w:p>
        </w:tc>
        <w:tc>
          <w:tcPr>
            <w:tcW w:w="1134" w:type="dxa"/>
            <w:vAlign w:val="center"/>
          </w:tcPr>
          <w:p w14:paraId="6545CF38"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622DD23F" w14:textId="77777777" w:rsidTr="002635F5">
        <w:trPr>
          <w:cantSplit/>
          <w:jc w:val="center"/>
        </w:trPr>
        <w:tc>
          <w:tcPr>
            <w:tcW w:w="567" w:type="dxa"/>
            <w:vAlign w:val="center"/>
          </w:tcPr>
          <w:p w14:paraId="1ABB460E"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lastRenderedPageBreak/>
              <w:t>A.6.</w:t>
            </w:r>
          </w:p>
        </w:tc>
        <w:tc>
          <w:tcPr>
            <w:tcW w:w="4253" w:type="dxa"/>
            <w:vAlign w:val="bottom"/>
          </w:tcPr>
          <w:p w14:paraId="1D7B479A" w14:textId="77777777" w:rsidR="00EC1346" w:rsidRPr="007968E1" w:rsidRDefault="00EC1346" w:rsidP="002635F5">
            <w:pPr>
              <w:pStyle w:val="SlogTahoma11ptPred6ptPo3pt"/>
              <w:keepNext/>
              <w:spacing w:before="0" w:after="0"/>
              <w:rPr>
                <w:rFonts w:cs="Tahoma"/>
                <w:i/>
                <w:sz w:val="16"/>
                <w:szCs w:val="16"/>
              </w:rPr>
            </w:pPr>
            <w:r w:rsidRPr="007968E1">
              <w:rPr>
                <w:rFonts w:cs="Tahoma"/>
                <w:i/>
                <w:sz w:val="16"/>
                <w:szCs w:val="16"/>
              </w:rPr>
              <w:t>Poročanje o skladnosti obratovalnega monitoringa emisij snovi v zrak TE Šoštanj na rednih delovnih sestankih</w:t>
            </w:r>
          </w:p>
          <w:p w14:paraId="1D76A17C"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Na vnaprej definiranih rednih delovnih sestankih se mora poročati o skladnosti obratovalnega monitoringa emisij snovi v zrak TE Šoštanj.</w:t>
            </w:r>
          </w:p>
          <w:p w14:paraId="6B1DD0E9"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71E463B1"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predstavitev nadzora skladnosti v računalniški prezentaciji za vse analizatorje emisij snovi v zrak TE Šoštanj, ki so navedeni v prejšnji točki,</w:t>
            </w:r>
          </w:p>
          <w:p w14:paraId="61D1709D"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opozorila na neskladja s priporočili za izvedbo ukrepov za njihovo odpravo,</w:t>
            </w:r>
          </w:p>
          <w:p w14:paraId="3ADA25DB"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sooblikovanje preventivnih ukrepov za ohranjanje skladnosti obratovalnega monitoringa emisij snovi v zrak TE Šoštanj z aktualnimi predpisi RS in EU.</w:t>
            </w:r>
          </w:p>
          <w:p w14:paraId="5DEB0ED6"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mesečno ob dogovorjenih dnevih</w:t>
            </w:r>
          </w:p>
          <w:p w14:paraId="1DA4FE23"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zapisnik je sestavni del naslednjega poročila z oceno skladnosti</w:t>
            </w:r>
          </w:p>
        </w:tc>
        <w:tc>
          <w:tcPr>
            <w:tcW w:w="1134" w:type="dxa"/>
            <w:vAlign w:val="center"/>
          </w:tcPr>
          <w:p w14:paraId="5DB648C0"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3511C4E5"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05BB4230"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12</w:t>
            </w:r>
          </w:p>
        </w:tc>
        <w:tc>
          <w:tcPr>
            <w:tcW w:w="1134" w:type="dxa"/>
            <w:vAlign w:val="center"/>
          </w:tcPr>
          <w:p w14:paraId="7BE6D95D" w14:textId="77777777" w:rsidR="00EC1346" w:rsidRPr="007968E1" w:rsidRDefault="00EC1346" w:rsidP="002635F5">
            <w:pPr>
              <w:pStyle w:val="SlogTahoma11ptPred6ptPo3pt"/>
              <w:spacing w:before="0" w:after="0"/>
              <w:jc w:val="center"/>
              <w:rPr>
                <w:rFonts w:cs="Tahoma"/>
                <w:sz w:val="16"/>
                <w:szCs w:val="16"/>
              </w:rPr>
            </w:pPr>
          </w:p>
        </w:tc>
      </w:tr>
      <w:tr w:rsidR="000034D4" w:rsidRPr="007968E1" w14:paraId="5D5DDF3B" w14:textId="77777777" w:rsidTr="002635F5">
        <w:trPr>
          <w:cantSplit/>
          <w:jc w:val="center"/>
        </w:trPr>
        <w:tc>
          <w:tcPr>
            <w:tcW w:w="567" w:type="dxa"/>
            <w:vAlign w:val="center"/>
          </w:tcPr>
          <w:p w14:paraId="12E7B8B2"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A.7.</w:t>
            </w:r>
          </w:p>
        </w:tc>
        <w:tc>
          <w:tcPr>
            <w:tcW w:w="4253" w:type="dxa"/>
          </w:tcPr>
          <w:p w14:paraId="5EA5372A" w14:textId="77777777" w:rsidR="002E520E" w:rsidRPr="007968E1" w:rsidRDefault="002E520E" w:rsidP="002E520E">
            <w:pPr>
              <w:pStyle w:val="SlogTahoma11ptPred6ptPo3pt"/>
              <w:keepNext/>
              <w:keepLines/>
              <w:spacing w:before="0" w:after="0"/>
              <w:jc w:val="left"/>
              <w:rPr>
                <w:rFonts w:cs="Tahoma"/>
                <w:i/>
                <w:sz w:val="16"/>
                <w:szCs w:val="16"/>
              </w:rPr>
            </w:pPr>
            <w:r w:rsidRPr="007968E1">
              <w:rPr>
                <w:rFonts w:cs="Tahoma"/>
                <w:i/>
                <w:sz w:val="16"/>
                <w:szCs w:val="16"/>
              </w:rPr>
              <w:t>Izdelava načrta trajnih meritev emisije snovi v zrak AMS VKN TE Šoštanj</w:t>
            </w:r>
          </w:p>
          <w:p w14:paraId="0342306F" w14:textId="77777777" w:rsidR="002E520E" w:rsidRPr="007968E1" w:rsidRDefault="002E520E" w:rsidP="002E520E">
            <w:pPr>
              <w:numPr>
                <w:ilvl w:val="1"/>
                <w:numId w:val="9"/>
              </w:numPr>
              <w:tabs>
                <w:tab w:val="clear" w:pos="1069"/>
                <w:tab w:val="num" w:pos="360"/>
              </w:tabs>
              <w:spacing w:before="0" w:after="0"/>
              <w:ind w:left="170" w:hanging="170"/>
              <w:rPr>
                <w:rFonts w:ascii="Tahoma" w:hAnsi="Tahoma" w:cs="Tahoma"/>
                <w:sz w:val="16"/>
                <w:szCs w:val="16"/>
              </w:rPr>
            </w:pPr>
            <w:r w:rsidRPr="007968E1">
              <w:rPr>
                <w:rFonts w:ascii="Tahoma" w:hAnsi="Tahoma" w:cs="Tahoma"/>
                <w:sz w:val="16"/>
                <w:szCs w:val="16"/>
              </w:rPr>
              <w:t>za AMS emisijskih koncentracij snovi v odpadnih plinih vseh VKN TE Šoštanj, mora izvajalec izdelati načrt kontrole in meritve emisije snovi v zrak skladno z zahtevami EN ISO/IEC 17020.</w:t>
            </w:r>
          </w:p>
          <w:p w14:paraId="1D48D490" w14:textId="77777777" w:rsidR="002E520E" w:rsidRPr="007968E1" w:rsidRDefault="002E520E" w:rsidP="002E520E">
            <w:pPr>
              <w:numPr>
                <w:ilvl w:val="1"/>
                <w:numId w:val="9"/>
              </w:numPr>
              <w:tabs>
                <w:tab w:val="clear" w:pos="1069"/>
                <w:tab w:val="num" w:pos="360"/>
              </w:tabs>
              <w:spacing w:before="0" w:after="0"/>
              <w:ind w:left="170" w:hanging="170"/>
              <w:rPr>
                <w:rFonts w:ascii="Tahoma" w:hAnsi="Tahoma" w:cs="Tahoma"/>
                <w:sz w:val="16"/>
                <w:szCs w:val="16"/>
              </w:rPr>
            </w:pPr>
            <w:r w:rsidRPr="007968E1">
              <w:rPr>
                <w:rFonts w:ascii="Tahoma" w:hAnsi="Tahoma" w:cs="Tahoma"/>
                <w:sz w:val="16"/>
                <w:szCs w:val="16"/>
              </w:rPr>
              <w:t>vsebina del:</w:t>
            </w:r>
          </w:p>
          <w:p w14:paraId="0E0F61AC" w14:textId="77777777" w:rsidR="002E520E" w:rsidRPr="007968E1" w:rsidRDefault="002E520E" w:rsidP="002E520E">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opisa naprave z značilnostmi emisij in opisom obratovanja,</w:t>
            </w:r>
          </w:p>
          <w:p w14:paraId="7F22C74A" w14:textId="77777777" w:rsidR="002E520E" w:rsidRPr="007968E1" w:rsidRDefault="002E520E" w:rsidP="002E520E">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karakteristik trajnih meritev in merilnega mesta,</w:t>
            </w:r>
          </w:p>
          <w:p w14:paraId="744470D8" w14:textId="77777777" w:rsidR="002E520E" w:rsidRPr="007968E1" w:rsidRDefault="002E520E" w:rsidP="002E520E">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opredelitev obsega kontrole izvajanja trajnih meritev s kriteriji za oceno skladnosti,</w:t>
            </w:r>
          </w:p>
          <w:p w14:paraId="00A9FE31" w14:textId="77777777" w:rsidR="002E520E" w:rsidRPr="007968E1" w:rsidRDefault="002E520E" w:rsidP="002E520E">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opis poteka kontrole s testom funkcionalnosti, spremenljivosti in potrditvijo kalibracijske funkcije,</w:t>
            </w:r>
          </w:p>
          <w:p w14:paraId="14894AB0" w14:textId="77777777" w:rsidR="002E520E" w:rsidRPr="007968E1" w:rsidRDefault="002E520E" w:rsidP="002E520E">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obvez upravljavca naprave glede priprave AMS in dokumentacije.</w:t>
            </w:r>
          </w:p>
          <w:p w14:paraId="7202EDD8" w14:textId="77777777" w:rsidR="002E520E" w:rsidRPr="007968E1" w:rsidRDefault="002E520E" w:rsidP="002E520E">
            <w:pPr>
              <w:numPr>
                <w:ilvl w:val="1"/>
                <w:numId w:val="9"/>
              </w:numPr>
              <w:tabs>
                <w:tab w:val="clear" w:pos="1069"/>
                <w:tab w:val="num" w:pos="360"/>
              </w:tabs>
              <w:spacing w:before="0" w:after="0"/>
              <w:ind w:left="170" w:hanging="170"/>
              <w:rPr>
                <w:rFonts w:ascii="Tahoma" w:hAnsi="Tahoma" w:cs="Tahoma"/>
                <w:sz w:val="16"/>
                <w:szCs w:val="16"/>
              </w:rPr>
            </w:pPr>
            <w:r w:rsidRPr="007968E1">
              <w:rPr>
                <w:rFonts w:ascii="Tahoma" w:hAnsi="Tahoma" w:cs="Tahoma"/>
                <w:sz w:val="16"/>
                <w:szCs w:val="16"/>
              </w:rPr>
              <w:t xml:space="preserve">naslov poročila: </w:t>
            </w:r>
            <w:r w:rsidRPr="007968E1">
              <w:rPr>
                <w:rFonts w:ascii="Tahoma" w:hAnsi="Tahoma" w:cs="Tahoma"/>
                <w:i/>
                <w:sz w:val="16"/>
                <w:szCs w:val="16"/>
                <w:u w:val="single"/>
              </w:rPr>
              <w:t>Načrt trajnih meritev emisij snovi v zrak za potrebe kontrole AMS TE Šoštanj za leto ....</w:t>
            </w:r>
          </w:p>
          <w:p w14:paraId="756B6DBD" w14:textId="77777777" w:rsidR="002E520E" w:rsidRPr="007968E1" w:rsidRDefault="002E520E" w:rsidP="002E520E">
            <w:pPr>
              <w:numPr>
                <w:ilvl w:val="1"/>
                <w:numId w:val="9"/>
              </w:numPr>
              <w:tabs>
                <w:tab w:val="clear" w:pos="1069"/>
                <w:tab w:val="num" w:pos="360"/>
              </w:tabs>
              <w:spacing w:before="0" w:after="0"/>
              <w:ind w:left="170" w:hanging="170"/>
              <w:rPr>
                <w:rFonts w:ascii="Tahoma" w:hAnsi="Tahoma" w:cs="Tahoma"/>
                <w:sz w:val="16"/>
                <w:szCs w:val="16"/>
              </w:rPr>
            </w:pPr>
            <w:r w:rsidRPr="007968E1">
              <w:rPr>
                <w:rFonts w:ascii="Tahoma" w:hAnsi="Tahoma" w:cs="Tahoma"/>
                <w:sz w:val="16"/>
                <w:szCs w:val="16"/>
              </w:rPr>
              <w:t>frekvenca izdelave načrta: enkrat letno.</w:t>
            </w:r>
          </w:p>
          <w:p w14:paraId="355DF468" w14:textId="77777777" w:rsidR="002E520E" w:rsidRPr="007968E1" w:rsidRDefault="002E520E" w:rsidP="002E520E">
            <w:pPr>
              <w:numPr>
                <w:ilvl w:val="1"/>
                <w:numId w:val="9"/>
              </w:numPr>
              <w:tabs>
                <w:tab w:val="clear" w:pos="1069"/>
                <w:tab w:val="num" w:pos="360"/>
              </w:tabs>
              <w:spacing w:before="0" w:after="0"/>
              <w:ind w:left="170" w:hanging="170"/>
              <w:rPr>
                <w:rFonts w:ascii="Tahoma" w:hAnsi="Tahoma" w:cs="Tahoma"/>
                <w:sz w:val="16"/>
                <w:szCs w:val="16"/>
              </w:rPr>
            </w:pPr>
            <w:r w:rsidRPr="007968E1">
              <w:rPr>
                <w:rFonts w:ascii="Tahoma" w:hAnsi="Tahoma" w:cs="Tahoma"/>
                <w:sz w:val="16"/>
                <w:szCs w:val="16"/>
              </w:rPr>
              <w:t>rok za predložitev načrta: najkasneje do 31. 12. tekočega leta za naslednje leto,</w:t>
            </w:r>
          </w:p>
          <w:p w14:paraId="70760049" w14:textId="5C5DA9B0" w:rsidR="000034D4" w:rsidRPr="007968E1" w:rsidRDefault="002E520E" w:rsidP="002E520E">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79F5EDCC" w14:textId="77777777" w:rsidR="000034D4" w:rsidRPr="007968E1" w:rsidRDefault="00B91FD4"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6AB09FEC"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14F40178" w14:textId="77777777" w:rsidR="000034D4" w:rsidRPr="007968E1" w:rsidRDefault="00EC1346" w:rsidP="002635F5">
            <w:pPr>
              <w:pStyle w:val="SlogTahoma11ptPred6ptPo3pt"/>
              <w:spacing w:before="0" w:after="0"/>
              <w:jc w:val="center"/>
              <w:rPr>
                <w:rFonts w:cs="Tahoma"/>
                <w:sz w:val="16"/>
                <w:szCs w:val="16"/>
              </w:rPr>
            </w:pPr>
            <w:r w:rsidRPr="007968E1">
              <w:rPr>
                <w:rFonts w:cs="Tahoma"/>
                <w:sz w:val="16"/>
                <w:szCs w:val="16"/>
              </w:rPr>
              <w:t>1</w:t>
            </w:r>
          </w:p>
        </w:tc>
        <w:tc>
          <w:tcPr>
            <w:tcW w:w="1134" w:type="dxa"/>
            <w:vAlign w:val="center"/>
          </w:tcPr>
          <w:p w14:paraId="6FE91F2C" w14:textId="77777777" w:rsidR="000034D4" w:rsidRPr="007968E1" w:rsidRDefault="000034D4" w:rsidP="002635F5">
            <w:pPr>
              <w:pStyle w:val="SlogTahoma11ptPred6ptPo3pt"/>
              <w:spacing w:before="0" w:after="0"/>
              <w:jc w:val="center"/>
              <w:rPr>
                <w:rFonts w:cs="Tahoma"/>
                <w:sz w:val="16"/>
                <w:szCs w:val="16"/>
              </w:rPr>
            </w:pPr>
          </w:p>
        </w:tc>
      </w:tr>
      <w:tr w:rsidR="00EC1346" w:rsidRPr="007968E1" w14:paraId="6C16DD9C" w14:textId="77777777" w:rsidTr="002635F5">
        <w:trPr>
          <w:cantSplit/>
          <w:jc w:val="center"/>
        </w:trPr>
        <w:tc>
          <w:tcPr>
            <w:tcW w:w="567" w:type="dxa"/>
            <w:vAlign w:val="center"/>
          </w:tcPr>
          <w:p w14:paraId="7549CB33"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A.8.</w:t>
            </w:r>
          </w:p>
        </w:tc>
        <w:tc>
          <w:tcPr>
            <w:tcW w:w="4253" w:type="dxa"/>
            <w:vAlign w:val="bottom"/>
          </w:tcPr>
          <w:p w14:paraId="2B054B88" w14:textId="0DE82396" w:rsidR="00A744BE" w:rsidRPr="007968E1" w:rsidRDefault="00A744BE" w:rsidP="00A744BE">
            <w:pPr>
              <w:pStyle w:val="SlogTahoma11ptPred6ptPo3pt"/>
              <w:spacing w:before="0" w:after="0"/>
              <w:jc w:val="left"/>
              <w:rPr>
                <w:rFonts w:cs="Tahoma"/>
                <w:i/>
                <w:sz w:val="16"/>
                <w:szCs w:val="16"/>
              </w:rPr>
            </w:pPr>
            <w:r w:rsidRPr="007968E1">
              <w:rPr>
                <w:rFonts w:cs="Tahoma"/>
                <w:i/>
                <w:sz w:val="16"/>
                <w:szCs w:val="16"/>
              </w:rPr>
              <w:t>Nadzor zagotavljanja kontrole stabilnosti merilne opreme za trajne meritve in opreme za zapisovanje in vrednotenje podatkov AMS emisij snovi v zrak VKN TE Šoštanj – postopek QAL3 po standardu SIST EN 14181</w:t>
            </w:r>
          </w:p>
          <w:p w14:paraId="052F5862" w14:textId="77777777" w:rsidR="00A744BE" w:rsidRPr="007968E1" w:rsidRDefault="007A6BC1" w:rsidP="00A744BE">
            <w:pPr>
              <w:numPr>
                <w:ilvl w:val="1"/>
                <w:numId w:val="9"/>
              </w:numPr>
              <w:tabs>
                <w:tab w:val="clear" w:pos="1069"/>
                <w:tab w:val="num" w:pos="360"/>
              </w:tabs>
              <w:spacing w:before="0" w:after="0"/>
              <w:ind w:left="170" w:hanging="170"/>
              <w:rPr>
                <w:rFonts w:ascii="Tahoma" w:hAnsi="Tahoma" w:cs="Tahoma"/>
                <w:sz w:val="16"/>
                <w:szCs w:val="16"/>
              </w:rPr>
            </w:pPr>
            <w:r w:rsidRPr="007968E1">
              <w:rPr>
                <w:rFonts w:ascii="Tahoma" w:hAnsi="Tahoma" w:cs="Tahoma"/>
                <w:sz w:val="16"/>
                <w:szCs w:val="16"/>
              </w:rPr>
              <w:t>Z</w:t>
            </w:r>
            <w:r w:rsidR="00A744BE" w:rsidRPr="007968E1">
              <w:rPr>
                <w:rFonts w:ascii="Tahoma" w:hAnsi="Tahoma" w:cs="Tahoma"/>
                <w:sz w:val="16"/>
                <w:szCs w:val="16"/>
              </w:rPr>
              <w:t>a AMS emisijskih koncentracij snovi v odpadnih plinih vseh VKN TE Šoštanj, mora izvajalec nadzirati izvajanje nadzora stabilnosti referenčne točke skladno z zahtevami EN 14181.</w:t>
            </w:r>
          </w:p>
          <w:p w14:paraId="045E4F05" w14:textId="77777777" w:rsidR="00A744BE" w:rsidRPr="007968E1" w:rsidRDefault="007A6BC1" w:rsidP="00A744BE">
            <w:pPr>
              <w:numPr>
                <w:ilvl w:val="1"/>
                <w:numId w:val="9"/>
              </w:numPr>
              <w:tabs>
                <w:tab w:val="clear" w:pos="1069"/>
                <w:tab w:val="num" w:pos="360"/>
              </w:tabs>
              <w:spacing w:before="0" w:after="0"/>
              <w:ind w:left="170" w:hanging="170"/>
              <w:rPr>
                <w:rFonts w:ascii="Tahoma" w:hAnsi="Tahoma" w:cs="Tahoma"/>
                <w:sz w:val="16"/>
                <w:szCs w:val="16"/>
              </w:rPr>
            </w:pPr>
            <w:r w:rsidRPr="007968E1">
              <w:rPr>
                <w:rFonts w:ascii="Tahoma" w:hAnsi="Tahoma" w:cs="Tahoma"/>
                <w:sz w:val="16"/>
                <w:szCs w:val="16"/>
              </w:rPr>
              <w:t>V</w:t>
            </w:r>
            <w:r w:rsidR="00A744BE" w:rsidRPr="007968E1">
              <w:rPr>
                <w:rFonts w:ascii="Tahoma" w:hAnsi="Tahoma" w:cs="Tahoma"/>
                <w:sz w:val="16"/>
                <w:szCs w:val="16"/>
              </w:rPr>
              <w:t>sebina del za posamezen analizator:</w:t>
            </w:r>
          </w:p>
          <w:p w14:paraId="310A14C3" w14:textId="77777777" w:rsidR="00A744BE" w:rsidRPr="007968E1" w:rsidRDefault="00A744BE" w:rsidP="00A744BE">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 xml:space="preserve">opredelitev kriterijev za oceno stabilnosti v kontrolnih kartah analizatorja, </w:t>
            </w:r>
          </w:p>
          <w:p w14:paraId="6ACB3B2E" w14:textId="77777777" w:rsidR="00A744BE" w:rsidRPr="007968E1" w:rsidRDefault="00A744BE" w:rsidP="00A744BE">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 xml:space="preserve">pregled zapisov o opravljenih testih odziva analizatorja v ničti in referenčni </w:t>
            </w:r>
            <w:proofErr w:type="spellStart"/>
            <w:r w:rsidRPr="007968E1">
              <w:rPr>
                <w:rFonts w:ascii="Tahoma" w:hAnsi="Tahoma" w:cs="Tahoma"/>
                <w:sz w:val="16"/>
                <w:szCs w:val="16"/>
              </w:rPr>
              <w:t>točki,analiza</w:t>
            </w:r>
            <w:proofErr w:type="spellEnd"/>
            <w:r w:rsidRPr="007968E1">
              <w:rPr>
                <w:rFonts w:ascii="Tahoma" w:hAnsi="Tahoma" w:cs="Tahoma"/>
                <w:sz w:val="16"/>
                <w:szCs w:val="16"/>
              </w:rPr>
              <w:t xml:space="preserve"> spremljanja vrednosti stabilnosti analizatorjev,</w:t>
            </w:r>
          </w:p>
          <w:p w14:paraId="11AA3259" w14:textId="77777777" w:rsidR="00A744BE" w:rsidRPr="007968E1" w:rsidRDefault="00A744BE" w:rsidP="00A744BE">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navedbo ukrepov za doseganje skladnosti v primeru odstopanj,</w:t>
            </w:r>
          </w:p>
          <w:p w14:paraId="495A43B1" w14:textId="77777777" w:rsidR="00A744BE" w:rsidRPr="007968E1" w:rsidRDefault="00A744BE" w:rsidP="00A744BE">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ocena skladnosti analizatorja z EN 14181.</w:t>
            </w:r>
          </w:p>
          <w:p w14:paraId="26E3C275" w14:textId="77777777" w:rsidR="00A744BE" w:rsidRPr="007968E1" w:rsidRDefault="007A6BC1" w:rsidP="00A744BE">
            <w:pPr>
              <w:numPr>
                <w:ilvl w:val="1"/>
                <w:numId w:val="9"/>
              </w:numPr>
              <w:tabs>
                <w:tab w:val="clear" w:pos="1069"/>
                <w:tab w:val="num" w:pos="360"/>
              </w:tabs>
              <w:spacing w:before="0" w:after="0"/>
              <w:ind w:left="170" w:hanging="170"/>
              <w:rPr>
                <w:rFonts w:ascii="Tahoma" w:hAnsi="Tahoma" w:cs="Tahoma"/>
                <w:i/>
                <w:sz w:val="16"/>
                <w:szCs w:val="16"/>
                <w:u w:val="single"/>
              </w:rPr>
            </w:pPr>
            <w:r w:rsidRPr="007968E1">
              <w:rPr>
                <w:rFonts w:ascii="Tahoma" w:hAnsi="Tahoma" w:cs="Tahoma"/>
                <w:sz w:val="16"/>
                <w:szCs w:val="16"/>
              </w:rPr>
              <w:t>N</w:t>
            </w:r>
            <w:r w:rsidR="00A744BE" w:rsidRPr="007968E1">
              <w:rPr>
                <w:rFonts w:ascii="Tahoma" w:hAnsi="Tahoma" w:cs="Tahoma"/>
                <w:sz w:val="16"/>
                <w:szCs w:val="16"/>
              </w:rPr>
              <w:t xml:space="preserve">aslov poročila: </w:t>
            </w:r>
            <w:r w:rsidR="00A744BE" w:rsidRPr="007968E1">
              <w:rPr>
                <w:rFonts w:ascii="Tahoma" w:hAnsi="Tahoma" w:cs="Tahoma"/>
                <w:i/>
                <w:sz w:val="16"/>
                <w:szCs w:val="16"/>
                <w:u w:val="single"/>
              </w:rPr>
              <w:t>Poročilo o nadzoru zagotavljanja stabilnosti merilne opreme in opreme za zapisovanje in vrednotenje podatkov AMS emisij snovi v zrak za mesec …</w:t>
            </w:r>
          </w:p>
          <w:p w14:paraId="0AA7BE3A" w14:textId="77777777" w:rsidR="00A744BE" w:rsidRPr="007968E1" w:rsidRDefault="007A6BC1" w:rsidP="00A744BE">
            <w:pPr>
              <w:numPr>
                <w:ilvl w:val="1"/>
                <w:numId w:val="9"/>
              </w:numPr>
              <w:tabs>
                <w:tab w:val="clear" w:pos="1069"/>
                <w:tab w:val="num" w:pos="360"/>
              </w:tabs>
              <w:spacing w:before="0" w:after="0"/>
              <w:ind w:left="170" w:hanging="170"/>
              <w:rPr>
                <w:rFonts w:ascii="Tahoma" w:hAnsi="Tahoma" w:cs="Tahoma"/>
                <w:sz w:val="16"/>
                <w:szCs w:val="16"/>
              </w:rPr>
            </w:pPr>
            <w:r w:rsidRPr="007968E1">
              <w:rPr>
                <w:rFonts w:ascii="Tahoma" w:hAnsi="Tahoma" w:cs="Tahoma"/>
                <w:sz w:val="16"/>
                <w:szCs w:val="16"/>
              </w:rPr>
              <w:t>F</w:t>
            </w:r>
            <w:r w:rsidR="00A744BE" w:rsidRPr="007968E1">
              <w:rPr>
                <w:rFonts w:ascii="Tahoma" w:hAnsi="Tahoma" w:cs="Tahoma"/>
                <w:sz w:val="16"/>
                <w:szCs w:val="16"/>
              </w:rPr>
              <w:t>rekvenca izvajanja nadzora: redno mesečno,</w:t>
            </w:r>
          </w:p>
          <w:p w14:paraId="603961A1" w14:textId="77777777" w:rsidR="00A744BE" w:rsidRPr="007968E1" w:rsidRDefault="007A6BC1" w:rsidP="00A744BE">
            <w:pPr>
              <w:numPr>
                <w:ilvl w:val="1"/>
                <w:numId w:val="9"/>
              </w:numPr>
              <w:tabs>
                <w:tab w:val="clear" w:pos="1069"/>
                <w:tab w:val="num" w:pos="360"/>
              </w:tabs>
              <w:spacing w:before="0" w:after="0"/>
              <w:ind w:left="170" w:hanging="170"/>
              <w:rPr>
                <w:rFonts w:ascii="Tahoma" w:hAnsi="Tahoma" w:cs="Tahoma"/>
                <w:sz w:val="16"/>
                <w:szCs w:val="16"/>
              </w:rPr>
            </w:pPr>
            <w:r w:rsidRPr="007968E1">
              <w:rPr>
                <w:rFonts w:ascii="Tahoma" w:hAnsi="Tahoma" w:cs="Tahoma"/>
                <w:sz w:val="16"/>
                <w:szCs w:val="16"/>
              </w:rPr>
              <w:t>R</w:t>
            </w:r>
            <w:r w:rsidR="00A744BE" w:rsidRPr="007968E1">
              <w:rPr>
                <w:rFonts w:ascii="Tahoma" w:hAnsi="Tahoma" w:cs="Tahoma"/>
                <w:sz w:val="16"/>
                <w:szCs w:val="16"/>
              </w:rPr>
              <w:t>ok za predložitev poročila: najkasneje 20 dni po opravljeni oceni skladnosti,</w:t>
            </w:r>
          </w:p>
          <w:p w14:paraId="14633DED" w14:textId="6BF5A42F" w:rsidR="00EC1346" w:rsidRPr="007968E1" w:rsidRDefault="007A6BC1" w:rsidP="00A744BE">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w:t>
            </w:r>
            <w:r w:rsidR="00A744BE" w:rsidRPr="007968E1">
              <w:rPr>
                <w:rFonts w:ascii="Tahoma" w:hAnsi="Tahoma" w:cs="Tahoma"/>
                <w:sz w:val="16"/>
                <w:szCs w:val="16"/>
              </w:rPr>
              <w:t>tevilo izvodov:  1 x elektronska oblika, 1 x knjižni arhiv ponudnika.</w:t>
            </w:r>
          </w:p>
        </w:tc>
        <w:tc>
          <w:tcPr>
            <w:tcW w:w="1134" w:type="dxa"/>
            <w:vAlign w:val="center"/>
          </w:tcPr>
          <w:p w14:paraId="3E4B57CF"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6B746834"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6BCE8215"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12</w:t>
            </w:r>
          </w:p>
        </w:tc>
        <w:tc>
          <w:tcPr>
            <w:tcW w:w="1134" w:type="dxa"/>
            <w:vAlign w:val="center"/>
          </w:tcPr>
          <w:p w14:paraId="6C614EBF" w14:textId="77777777" w:rsidR="00EC1346" w:rsidRPr="007968E1" w:rsidRDefault="00EC1346" w:rsidP="002635F5">
            <w:pPr>
              <w:pStyle w:val="SlogTahoma11ptPred6ptPo3pt"/>
              <w:spacing w:before="0" w:after="0"/>
              <w:jc w:val="center"/>
              <w:rPr>
                <w:rFonts w:cs="Tahoma"/>
                <w:sz w:val="16"/>
                <w:szCs w:val="16"/>
              </w:rPr>
            </w:pPr>
          </w:p>
        </w:tc>
      </w:tr>
      <w:tr w:rsidR="000034D4" w:rsidRPr="007968E1" w14:paraId="608940B6" w14:textId="77777777" w:rsidTr="002635F5">
        <w:trPr>
          <w:cantSplit/>
          <w:jc w:val="center"/>
        </w:trPr>
        <w:tc>
          <w:tcPr>
            <w:tcW w:w="567" w:type="dxa"/>
            <w:vAlign w:val="center"/>
          </w:tcPr>
          <w:p w14:paraId="44409CFD"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A.9.</w:t>
            </w:r>
          </w:p>
        </w:tc>
        <w:tc>
          <w:tcPr>
            <w:tcW w:w="4253" w:type="dxa"/>
            <w:vAlign w:val="bottom"/>
          </w:tcPr>
          <w:p w14:paraId="7DD35E5D" w14:textId="77777777" w:rsidR="00746580" w:rsidRPr="007968E1" w:rsidRDefault="00746580" w:rsidP="00746580">
            <w:pPr>
              <w:pStyle w:val="SlogTahoma11ptPred6ptPo3pt"/>
              <w:spacing w:before="0" w:after="0"/>
              <w:jc w:val="left"/>
              <w:rPr>
                <w:rFonts w:cs="Tahoma"/>
                <w:i/>
                <w:sz w:val="16"/>
                <w:szCs w:val="16"/>
              </w:rPr>
            </w:pPr>
            <w:r w:rsidRPr="007968E1">
              <w:rPr>
                <w:rFonts w:cs="Tahoma"/>
                <w:i/>
                <w:sz w:val="16"/>
                <w:szCs w:val="16"/>
              </w:rPr>
              <w:t>Kontrola skladnosti delovanja analizatorjev emisij plinastih snovi v zrak skladno z referenčnim CEN standardom - test funkcionalnosti</w:t>
            </w:r>
          </w:p>
          <w:p w14:paraId="30D8086D" w14:textId="36B83158" w:rsidR="00746580" w:rsidRPr="00303A8E" w:rsidRDefault="00746580" w:rsidP="00746580">
            <w:pPr>
              <w:keepNext/>
              <w:widowControl w:val="0"/>
              <w:numPr>
                <w:ilvl w:val="1"/>
                <w:numId w:val="9"/>
              </w:numPr>
              <w:tabs>
                <w:tab w:val="clear" w:pos="1069"/>
                <w:tab w:val="num" w:pos="360"/>
              </w:tabs>
              <w:spacing w:before="0" w:after="0"/>
              <w:ind w:left="284" w:hanging="284"/>
              <w:rPr>
                <w:rFonts w:ascii="Tahoma" w:hAnsi="Tahoma" w:cs="Tahoma"/>
                <w:color w:val="000000" w:themeColor="text1"/>
                <w:sz w:val="16"/>
                <w:szCs w:val="16"/>
              </w:rPr>
            </w:pPr>
            <w:r w:rsidRPr="007968E1">
              <w:rPr>
                <w:rFonts w:ascii="Tahoma" w:hAnsi="Tahoma" w:cs="Tahoma"/>
                <w:sz w:val="16"/>
                <w:szCs w:val="16"/>
              </w:rPr>
              <w:t xml:space="preserve">za </w:t>
            </w:r>
            <w:r w:rsidRPr="00303A8E">
              <w:rPr>
                <w:rFonts w:ascii="Tahoma" w:hAnsi="Tahoma" w:cs="Tahoma"/>
                <w:color w:val="000000" w:themeColor="text1"/>
                <w:sz w:val="16"/>
                <w:szCs w:val="16"/>
              </w:rPr>
              <w:t>merilnike emisijskih koncentracij 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SO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xml:space="preserve">, </w:t>
            </w:r>
            <w:proofErr w:type="spellStart"/>
            <w:r w:rsidRPr="00303A8E">
              <w:rPr>
                <w:rFonts w:ascii="Tahoma" w:hAnsi="Tahoma" w:cs="Tahoma"/>
                <w:color w:val="000000" w:themeColor="text1"/>
                <w:sz w:val="16"/>
                <w:szCs w:val="16"/>
              </w:rPr>
              <w:t>NO</w:t>
            </w:r>
            <w:r w:rsidRPr="00303A8E">
              <w:rPr>
                <w:rFonts w:ascii="Tahoma" w:hAnsi="Tahoma" w:cs="Tahoma"/>
                <w:color w:val="000000" w:themeColor="text1"/>
                <w:sz w:val="16"/>
                <w:szCs w:val="16"/>
                <w:vertAlign w:val="subscript"/>
              </w:rPr>
              <w:t>x</w:t>
            </w:r>
            <w:proofErr w:type="spellEnd"/>
            <w:r w:rsidRPr="00303A8E">
              <w:rPr>
                <w:rFonts w:ascii="Tahoma" w:hAnsi="Tahoma" w:cs="Tahoma"/>
                <w:color w:val="000000" w:themeColor="text1"/>
                <w:sz w:val="16"/>
                <w:szCs w:val="16"/>
              </w:rPr>
              <w:t xml:space="preserve"> CO</w:t>
            </w:r>
            <w:r w:rsidR="008D7D2E" w:rsidRPr="00303A8E">
              <w:rPr>
                <w:rFonts w:ascii="Tahoma" w:hAnsi="Tahoma" w:cs="Tahoma"/>
                <w:color w:val="000000" w:themeColor="text1"/>
                <w:sz w:val="16"/>
                <w:szCs w:val="16"/>
              </w:rPr>
              <w:t xml:space="preserve"> in </w:t>
            </w:r>
            <w:r w:rsidR="00521EBC" w:rsidRPr="00303A8E">
              <w:rPr>
                <w:rFonts w:ascii="Tahoma" w:hAnsi="Tahoma" w:cs="Tahoma"/>
                <w:color w:val="000000" w:themeColor="text1"/>
                <w:sz w:val="16"/>
                <w:szCs w:val="16"/>
              </w:rPr>
              <w:t>NH3</w:t>
            </w:r>
            <w:r w:rsidR="008D7D2E" w:rsidRPr="00303A8E">
              <w:rPr>
                <w:rFonts w:ascii="Tahoma" w:hAnsi="Tahoma" w:cs="Tahoma"/>
                <w:color w:val="000000" w:themeColor="text1"/>
                <w:sz w:val="16"/>
                <w:szCs w:val="16"/>
              </w:rPr>
              <w:t>,</w:t>
            </w:r>
            <w:r w:rsidR="00521EBC" w:rsidRPr="00303A8E">
              <w:rPr>
                <w:rFonts w:ascii="Tahoma" w:hAnsi="Tahoma" w:cs="Tahoma"/>
                <w:color w:val="000000" w:themeColor="text1"/>
                <w:sz w:val="16"/>
                <w:szCs w:val="16"/>
              </w:rPr>
              <w:t xml:space="preserve"> </w:t>
            </w:r>
            <w:r w:rsidRPr="00303A8E">
              <w:rPr>
                <w:rFonts w:ascii="Tahoma" w:hAnsi="Tahoma" w:cs="Tahoma"/>
                <w:color w:val="000000" w:themeColor="text1"/>
                <w:sz w:val="16"/>
                <w:szCs w:val="16"/>
              </w:rPr>
              <w:t>ki so del AMS vseh VKN TE Šoštanj, mora ponudnik z ustreznimi delovnimi sredstvi in akreditiranimi postopki izvesti test funkcionalnosti.</w:t>
            </w:r>
          </w:p>
          <w:p w14:paraId="6AC81423" w14:textId="4179741B" w:rsidR="00746580" w:rsidRPr="00303A8E" w:rsidRDefault="00746580" w:rsidP="00746580">
            <w:pPr>
              <w:numPr>
                <w:ilvl w:val="1"/>
                <w:numId w:val="9"/>
              </w:numPr>
              <w:tabs>
                <w:tab w:val="clear" w:pos="1069"/>
                <w:tab w:val="num" w:pos="360"/>
              </w:tabs>
              <w:spacing w:before="0" w:after="0"/>
              <w:ind w:left="284" w:hanging="284"/>
              <w:rPr>
                <w:rFonts w:ascii="Tahoma" w:hAnsi="Tahoma" w:cs="Tahoma"/>
                <w:color w:val="000000" w:themeColor="text1"/>
                <w:sz w:val="16"/>
                <w:szCs w:val="16"/>
              </w:rPr>
            </w:pPr>
            <w:r w:rsidRPr="00303A8E">
              <w:rPr>
                <w:rFonts w:ascii="Tahoma" w:hAnsi="Tahoma" w:cs="Tahoma"/>
                <w:color w:val="000000" w:themeColor="text1"/>
                <w:sz w:val="16"/>
                <w:szCs w:val="16"/>
              </w:rPr>
              <w:t>vsebina del za vsakega od testiranih analizatorjev - 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SO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xml:space="preserve">, </w:t>
            </w:r>
            <w:proofErr w:type="spellStart"/>
            <w:r w:rsidRPr="00303A8E">
              <w:rPr>
                <w:rFonts w:ascii="Tahoma" w:hAnsi="Tahoma" w:cs="Tahoma"/>
                <w:color w:val="000000" w:themeColor="text1"/>
                <w:sz w:val="16"/>
                <w:szCs w:val="16"/>
              </w:rPr>
              <w:t>NO</w:t>
            </w:r>
            <w:r w:rsidRPr="00303A8E">
              <w:rPr>
                <w:rFonts w:ascii="Tahoma" w:hAnsi="Tahoma" w:cs="Tahoma"/>
                <w:color w:val="000000" w:themeColor="text1"/>
                <w:sz w:val="16"/>
                <w:szCs w:val="16"/>
                <w:vertAlign w:val="subscript"/>
              </w:rPr>
              <w:t>x</w:t>
            </w:r>
            <w:proofErr w:type="spellEnd"/>
            <w:r w:rsidRPr="00303A8E">
              <w:rPr>
                <w:rFonts w:ascii="Tahoma" w:hAnsi="Tahoma" w:cs="Tahoma"/>
                <w:color w:val="000000" w:themeColor="text1"/>
                <w:sz w:val="16"/>
                <w:szCs w:val="16"/>
              </w:rPr>
              <w:t xml:space="preserve"> CO</w:t>
            </w:r>
            <w:r w:rsidR="008D7D2E" w:rsidRPr="00303A8E">
              <w:rPr>
                <w:rFonts w:ascii="Tahoma" w:hAnsi="Tahoma" w:cs="Tahoma"/>
                <w:color w:val="000000" w:themeColor="text1"/>
                <w:sz w:val="16"/>
                <w:szCs w:val="16"/>
              </w:rPr>
              <w:t xml:space="preserve"> in NH3</w:t>
            </w:r>
            <w:r w:rsidRPr="00303A8E">
              <w:rPr>
                <w:rFonts w:ascii="Tahoma" w:hAnsi="Tahoma" w:cs="Tahoma"/>
                <w:color w:val="000000" w:themeColor="text1"/>
                <w:sz w:val="16"/>
                <w:szCs w:val="16"/>
              </w:rPr>
              <w:t>:</w:t>
            </w:r>
          </w:p>
          <w:p w14:paraId="18B97B0D" w14:textId="77777777" w:rsidR="00746580" w:rsidRPr="00303A8E" w:rsidRDefault="00746580" w:rsidP="00746580">
            <w:pPr>
              <w:numPr>
                <w:ilvl w:val="2"/>
                <w:numId w:val="9"/>
              </w:numPr>
              <w:tabs>
                <w:tab w:val="clear" w:pos="4745"/>
              </w:tabs>
              <w:spacing w:before="0" w:after="0"/>
              <w:ind w:left="340" w:hanging="170"/>
              <w:rPr>
                <w:rFonts w:ascii="Tahoma" w:hAnsi="Tahoma" w:cs="Tahoma"/>
                <w:color w:val="000000" w:themeColor="text1"/>
                <w:sz w:val="16"/>
                <w:szCs w:val="16"/>
              </w:rPr>
            </w:pPr>
            <w:r w:rsidRPr="00303A8E">
              <w:rPr>
                <w:rFonts w:ascii="Tahoma" w:hAnsi="Tahoma" w:cs="Tahoma"/>
                <w:color w:val="000000" w:themeColor="text1"/>
                <w:sz w:val="16"/>
                <w:szCs w:val="16"/>
              </w:rPr>
              <w:t>kontrola postavitve in čistosti,</w:t>
            </w:r>
          </w:p>
          <w:p w14:paraId="1EB270C6" w14:textId="77777777" w:rsidR="00746580" w:rsidRPr="00303A8E" w:rsidRDefault="00746580" w:rsidP="00746580">
            <w:pPr>
              <w:numPr>
                <w:ilvl w:val="2"/>
                <w:numId w:val="9"/>
              </w:numPr>
              <w:tabs>
                <w:tab w:val="clear" w:pos="4745"/>
              </w:tabs>
              <w:spacing w:before="0" w:after="0"/>
              <w:ind w:left="340" w:hanging="170"/>
              <w:rPr>
                <w:rFonts w:ascii="Tahoma" w:hAnsi="Tahoma" w:cs="Tahoma"/>
                <w:color w:val="000000" w:themeColor="text1"/>
                <w:sz w:val="16"/>
                <w:szCs w:val="16"/>
              </w:rPr>
            </w:pPr>
            <w:r w:rsidRPr="00303A8E">
              <w:rPr>
                <w:rFonts w:ascii="Tahoma" w:hAnsi="Tahoma" w:cs="Tahoma"/>
                <w:color w:val="000000" w:themeColor="text1"/>
                <w:sz w:val="16"/>
                <w:szCs w:val="16"/>
              </w:rPr>
              <w:t>kontrola sistema za vzorčenje,</w:t>
            </w:r>
          </w:p>
          <w:p w14:paraId="3E9D279C" w14:textId="77777777" w:rsidR="00746580" w:rsidRPr="00303A8E" w:rsidRDefault="00746580" w:rsidP="00746580">
            <w:pPr>
              <w:numPr>
                <w:ilvl w:val="2"/>
                <w:numId w:val="9"/>
              </w:numPr>
              <w:tabs>
                <w:tab w:val="clear" w:pos="4745"/>
              </w:tabs>
              <w:spacing w:before="0" w:after="0"/>
              <w:ind w:left="340" w:hanging="170"/>
              <w:rPr>
                <w:rFonts w:ascii="Tahoma" w:hAnsi="Tahoma" w:cs="Tahoma"/>
                <w:color w:val="000000" w:themeColor="text1"/>
                <w:sz w:val="16"/>
                <w:szCs w:val="16"/>
              </w:rPr>
            </w:pPr>
            <w:r w:rsidRPr="00303A8E">
              <w:rPr>
                <w:rFonts w:ascii="Tahoma" w:hAnsi="Tahoma" w:cs="Tahoma"/>
                <w:color w:val="000000" w:themeColor="text1"/>
                <w:sz w:val="16"/>
                <w:szCs w:val="16"/>
              </w:rPr>
              <w:t>pregled dokumentacije in zapisov za merilnike,</w:t>
            </w:r>
          </w:p>
          <w:p w14:paraId="2E0550AF" w14:textId="77777777" w:rsidR="00746580" w:rsidRPr="00303A8E" w:rsidRDefault="00746580" w:rsidP="00746580">
            <w:pPr>
              <w:numPr>
                <w:ilvl w:val="2"/>
                <w:numId w:val="9"/>
              </w:numPr>
              <w:tabs>
                <w:tab w:val="clear" w:pos="4745"/>
              </w:tabs>
              <w:spacing w:before="0" w:after="0"/>
              <w:ind w:left="340" w:hanging="170"/>
              <w:rPr>
                <w:rFonts w:ascii="Tahoma" w:hAnsi="Tahoma" w:cs="Tahoma"/>
                <w:color w:val="000000" w:themeColor="text1"/>
                <w:sz w:val="16"/>
                <w:szCs w:val="16"/>
              </w:rPr>
            </w:pPr>
            <w:r w:rsidRPr="00303A8E">
              <w:rPr>
                <w:rFonts w:ascii="Tahoma" w:hAnsi="Tahoma" w:cs="Tahoma"/>
                <w:color w:val="000000" w:themeColor="text1"/>
                <w:sz w:val="16"/>
                <w:szCs w:val="16"/>
              </w:rPr>
              <w:t xml:space="preserve">kontrola uporabnosti, </w:t>
            </w:r>
          </w:p>
          <w:p w14:paraId="1CF50837" w14:textId="77777777" w:rsidR="00746580" w:rsidRPr="00303A8E" w:rsidRDefault="00746580" w:rsidP="00746580">
            <w:pPr>
              <w:numPr>
                <w:ilvl w:val="2"/>
                <w:numId w:val="9"/>
              </w:numPr>
              <w:tabs>
                <w:tab w:val="clear" w:pos="4745"/>
              </w:tabs>
              <w:spacing w:before="0" w:after="0"/>
              <w:ind w:left="340" w:hanging="170"/>
              <w:rPr>
                <w:rFonts w:ascii="Tahoma" w:hAnsi="Tahoma" w:cs="Tahoma"/>
                <w:color w:val="000000" w:themeColor="text1"/>
                <w:sz w:val="16"/>
                <w:szCs w:val="16"/>
              </w:rPr>
            </w:pPr>
            <w:r w:rsidRPr="00303A8E">
              <w:rPr>
                <w:rFonts w:ascii="Tahoma" w:hAnsi="Tahoma" w:cs="Tahoma"/>
                <w:color w:val="000000" w:themeColor="text1"/>
                <w:sz w:val="16"/>
                <w:szCs w:val="16"/>
              </w:rPr>
              <w:t>kontrola tesnosti celotnega AMS,</w:t>
            </w:r>
          </w:p>
          <w:p w14:paraId="7F48FA1F" w14:textId="77777777" w:rsidR="00746580" w:rsidRPr="00303A8E" w:rsidRDefault="00746580" w:rsidP="00746580">
            <w:pPr>
              <w:numPr>
                <w:ilvl w:val="2"/>
                <w:numId w:val="9"/>
              </w:numPr>
              <w:tabs>
                <w:tab w:val="clear" w:pos="4745"/>
              </w:tabs>
              <w:spacing w:before="0" w:after="0"/>
              <w:ind w:left="340" w:hanging="170"/>
              <w:rPr>
                <w:rFonts w:ascii="Tahoma" w:hAnsi="Tahoma" w:cs="Tahoma"/>
                <w:color w:val="000000" w:themeColor="text1"/>
                <w:sz w:val="16"/>
                <w:szCs w:val="16"/>
              </w:rPr>
            </w:pPr>
            <w:r w:rsidRPr="00303A8E">
              <w:rPr>
                <w:rFonts w:ascii="Tahoma" w:hAnsi="Tahoma" w:cs="Tahoma"/>
                <w:color w:val="000000" w:themeColor="text1"/>
                <w:sz w:val="16"/>
                <w:szCs w:val="16"/>
              </w:rPr>
              <w:t>kontrola odzivov v referenčnih točkah,</w:t>
            </w:r>
          </w:p>
          <w:p w14:paraId="2DB076CB" w14:textId="77777777" w:rsidR="00746580" w:rsidRPr="00303A8E" w:rsidRDefault="00746580" w:rsidP="00746580">
            <w:pPr>
              <w:numPr>
                <w:ilvl w:val="2"/>
                <w:numId w:val="9"/>
              </w:numPr>
              <w:tabs>
                <w:tab w:val="clear" w:pos="4745"/>
              </w:tabs>
              <w:spacing w:before="0" w:after="0"/>
              <w:ind w:left="340" w:hanging="170"/>
              <w:rPr>
                <w:rFonts w:ascii="Tahoma" w:hAnsi="Tahoma" w:cs="Tahoma"/>
                <w:color w:val="000000" w:themeColor="text1"/>
                <w:sz w:val="16"/>
                <w:szCs w:val="16"/>
              </w:rPr>
            </w:pPr>
            <w:r w:rsidRPr="00303A8E">
              <w:rPr>
                <w:rFonts w:ascii="Tahoma" w:hAnsi="Tahoma" w:cs="Tahoma"/>
                <w:color w:val="000000" w:themeColor="text1"/>
                <w:sz w:val="16"/>
                <w:szCs w:val="16"/>
              </w:rPr>
              <w:t>kontrola linearnosti v petih naključni porazdeljenih točkah,</w:t>
            </w:r>
          </w:p>
          <w:p w14:paraId="65CA0337" w14:textId="77777777" w:rsidR="00746580" w:rsidRPr="00303A8E" w:rsidRDefault="00746580" w:rsidP="00746580">
            <w:pPr>
              <w:numPr>
                <w:ilvl w:val="2"/>
                <w:numId w:val="9"/>
              </w:numPr>
              <w:tabs>
                <w:tab w:val="clear" w:pos="4745"/>
              </w:tabs>
              <w:spacing w:before="0" w:after="0"/>
              <w:ind w:left="340" w:hanging="170"/>
              <w:rPr>
                <w:rFonts w:ascii="Tahoma" w:hAnsi="Tahoma" w:cs="Tahoma"/>
                <w:color w:val="000000" w:themeColor="text1"/>
                <w:sz w:val="16"/>
                <w:szCs w:val="16"/>
              </w:rPr>
            </w:pPr>
            <w:r w:rsidRPr="00303A8E">
              <w:rPr>
                <w:rFonts w:ascii="Tahoma" w:hAnsi="Tahoma" w:cs="Tahoma"/>
                <w:color w:val="000000" w:themeColor="text1"/>
                <w:sz w:val="16"/>
                <w:szCs w:val="16"/>
              </w:rPr>
              <w:t>kontrola navzkrižnega vpliva,</w:t>
            </w:r>
          </w:p>
          <w:p w14:paraId="11EA3B09" w14:textId="77777777" w:rsidR="00746580" w:rsidRPr="00303A8E" w:rsidRDefault="00746580" w:rsidP="00746580">
            <w:pPr>
              <w:numPr>
                <w:ilvl w:val="2"/>
                <w:numId w:val="9"/>
              </w:numPr>
              <w:tabs>
                <w:tab w:val="clear" w:pos="4745"/>
              </w:tabs>
              <w:spacing w:before="0" w:after="0"/>
              <w:ind w:left="340" w:hanging="170"/>
              <w:rPr>
                <w:rFonts w:ascii="Tahoma" w:hAnsi="Tahoma" w:cs="Tahoma"/>
                <w:color w:val="000000" w:themeColor="text1"/>
                <w:sz w:val="16"/>
                <w:szCs w:val="16"/>
              </w:rPr>
            </w:pPr>
            <w:r w:rsidRPr="00303A8E">
              <w:rPr>
                <w:rFonts w:ascii="Tahoma" w:hAnsi="Tahoma" w:cs="Tahoma"/>
                <w:color w:val="000000" w:themeColor="text1"/>
                <w:sz w:val="16"/>
                <w:szCs w:val="16"/>
              </w:rPr>
              <w:t>pregled lezenja ZERO in SPAN,</w:t>
            </w:r>
          </w:p>
          <w:p w14:paraId="61E78AE1" w14:textId="77777777" w:rsidR="00746580" w:rsidRPr="00303A8E" w:rsidRDefault="00746580" w:rsidP="00746580">
            <w:pPr>
              <w:numPr>
                <w:ilvl w:val="2"/>
                <w:numId w:val="9"/>
              </w:numPr>
              <w:tabs>
                <w:tab w:val="clear" w:pos="4745"/>
              </w:tabs>
              <w:spacing w:before="0" w:after="0"/>
              <w:ind w:left="340" w:hanging="170"/>
              <w:rPr>
                <w:rFonts w:ascii="Tahoma" w:hAnsi="Tahoma" w:cs="Tahoma"/>
                <w:color w:val="000000" w:themeColor="text1"/>
                <w:sz w:val="16"/>
                <w:szCs w:val="16"/>
              </w:rPr>
            </w:pPr>
            <w:r w:rsidRPr="00303A8E">
              <w:rPr>
                <w:rFonts w:ascii="Tahoma" w:hAnsi="Tahoma" w:cs="Tahoma"/>
                <w:color w:val="000000" w:themeColor="text1"/>
                <w:sz w:val="16"/>
                <w:szCs w:val="16"/>
              </w:rPr>
              <w:t>ocena skladnosti z EN 14181,</w:t>
            </w:r>
          </w:p>
          <w:p w14:paraId="0AC7C5F0" w14:textId="7665C178" w:rsidR="00746580" w:rsidRPr="007968E1" w:rsidRDefault="00746580" w:rsidP="00746580">
            <w:pPr>
              <w:numPr>
                <w:ilvl w:val="1"/>
                <w:numId w:val="9"/>
              </w:numPr>
              <w:tabs>
                <w:tab w:val="clear" w:pos="1069"/>
                <w:tab w:val="num" w:pos="360"/>
              </w:tabs>
              <w:spacing w:before="0" w:after="0"/>
              <w:ind w:left="284" w:hanging="284"/>
              <w:rPr>
                <w:rFonts w:ascii="Tahoma" w:hAnsi="Tahoma" w:cs="Tahoma"/>
                <w:sz w:val="16"/>
                <w:szCs w:val="16"/>
              </w:rPr>
            </w:pPr>
            <w:r w:rsidRPr="00303A8E">
              <w:rPr>
                <w:rFonts w:ascii="Tahoma" w:hAnsi="Tahoma" w:cs="Tahoma"/>
                <w:color w:val="000000" w:themeColor="text1"/>
                <w:sz w:val="16"/>
                <w:szCs w:val="16"/>
              </w:rPr>
              <w:t xml:space="preserve">naslov poročila: </w:t>
            </w:r>
            <w:r w:rsidRPr="00303A8E">
              <w:rPr>
                <w:rFonts w:ascii="Tahoma" w:hAnsi="Tahoma" w:cs="Tahoma"/>
                <w:i/>
                <w:color w:val="000000" w:themeColor="text1"/>
                <w:sz w:val="16"/>
                <w:szCs w:val="16"/>
                <w:u w:val="single"/>
              </w:rPr>
              <w:t>Poročilo o kontroli skladnosti delovanja analizatorja emisij O</w:t>
            </w:r>
            <w:r w:rsidRPr="00303A8E">
              <w:rPr>
                <w:rFonts w:ascii="Tahoma" w:hAnsi="Tahoma" w:cs="Tahoma"/>
                <w:i/>
                <w:color w:val="000000" w:themeColor="text1"/>
                <w:sz w:val="16"/>
                <w:szCs w:val="16"/>
                <w:u w:val="single"/>
                <w:vertAlign w:val="subscript"/>
              </w:rPr>
              <w:t>2</w:t>
            </w:r>
            <w:r w:rsidRPr="00303A8E">
              <w:rPr>
                <w:rFonts w:ascii="Tahoma" w:hAnsi="Tahoma" w:cs="Tahoma"/>
                <w:i/>
                <w:color w:val="000000" w:themeColor="text1"/>
                <w:sz w:val="16"/>
                <w:szCs w:val="16"/>
                <w:u w:val="single"/>
              </w:rPr>
              <w:t xml:space="preserve"> SO</w:t>
            </w:r>
            <w:r w:rsidRPr="00303A8E">
              <w:rPr>
                <w:rFonts w:ascii="Tahoma" w:hAnsi="Tahoma" w:cs="Tahoma"/>
                <w:i/>
                <w:color w:val="000000" w:themeColor="text1"/>
                <w:sz w:val="16"/>
                <w:szCs w:val="16"/>
                <w:u w:val="single"/>
                <w:vertAlign w:val="subscript"/>
              </w:rPr>
              <w:t>2</w:t>
            </w:r>
            <w:r w:rsidRPr="00303A8E">
              <w:rPr>
                <w:rFonts w:ascii="Tahoma" w:hAnsi="Tahoma" w:cs="Tahoma"/>
                <w:i/>
                <w:color w:val="000000" w:themeColor="text1"/>
                <w:sz w:val="16"/>
                <w:szCs w:val="16"/>
                <w:u w:val="single"/>
              </w:rPr>
              <w:t xml:space="preserve">, </w:t>
            </w:r>
            <w:proofErr w:type="spellStart"/>
            <w:r w:rsidRPr="00303A8E">
              <w:rPr>
                <w:rFonts w:ascii="Tahoma" w:hAnsi="Tahoma" w:cs="Tahoma"/>
                <w:i/>
                <w:color w:val="000000" w:themeColor="text1"/>
                <w:sz w:val="16"/>
                <w:szCs w:val="16"/>
                <w:u w:val="single"/>
              </w:rPr>
              <w:t>NO</w:t>
            </w:r>
            <w:r w:rsidRPr="00303A8E">
              <w:rPr>
                <w:rFonts w:ascii="Tahoma" w:hAnsi="Tahoma" w:cs="Tahoma"/>
                <w:i/>
                <w:color w:val="000000" w:themeColor="text1"/>
                <w:sz w:val="16"/>
                <w:szCs w:val="16"/>
                <w:u w:val="single"/>
                <w:vertAlign w:val="subscript"/>
              </w:rPr>
              <w:t>x</w:t>
            </w:r>
            <w:proofErr w:type="spellEnd"/>
            <w:r w:rsidRPr="00303A8E">
              <w:rPr>
                <w:rFonts w:ascii="Tahoma" w:hAnsi="Tahoma" w:cs="Tahoma"/>
                <w:i/>
                <w:color w:val="000000" w:themeColor="text1"/>
                <w:sz w:val="16"/>
                <w:szCs w:val="16"/>
                <w:u w:val="single"/>
              </w:rPr>
              <w:t xml:space="preserve"> CO</w:t>
            </w:r>
            <w:r w:rsidR="008D7D2E" w:rsidRPr="00303A8E">
              <w:rPr>
                <w:rFonts w:ascii="Tahoma" w:hAnsi="Tahoma" w:cs="Tahoma"/>
                <w:color w:val="000000" w:themeColor="text1"/>
                <w:sz w:val="16"/>
                <w:szCs w:val="16"/>
              </w:rPr>
              <w:t xml:space="preserve"> </w:t>
            </w:r>
            <w:r w:rsidR="008D7D2E" w:rsidRPr="00303A8E">
              <w:rPr>
                <w:rFonts w:ascii="Tahoma" w:hAnsi="Tahoma" w:cs="Tahoma"/>
                <w:i/>
                <w:color w:val="000000" w:themeColor="text1"/>
                <w:sz w:val="16"/>
                <w:szCs w:val="16"/>
                <w:u w:val="single"/>
              </w:rPr>
              <w:t xml:space="preserve">in </w:t>
            </w:r>
            <w:r w:rsidR="008D7D2E" w:rsidRPr="00303A8E">
              <w:rPr>
                <w:rFonts w:ascii="Tahoma" w:hAnsi="Tahoma" w:cs="Tahoma"/>
                <w:color w:val="000000" w:themeColor="text1"/>
                <w:sz w:val="16"/>
                <w:szCs w:val="16"/>
              </w:rPr>
              <w:t>NH3</w:t>
            </w:r>
            <w:r w:rsidRPr="00303A8E">
              <w:rPr>
                <w:rFonts w:ascii="Tahoma" w:hAnsi="Tahoma" w:cs="Tahoma"/>
                <w:i/>
                <w:color w:val="000000" w:themeColor="text1"/>
                <w:sz w:val="16"/>
                <w:szCs w:val="16"/>
                <w:u w:val="single"/>
              </w:rPr>
              <w:t xml:space="preserve"> </w:t>
            </w:r>
            <w:r w:rsidRPr="007968E1">
              <w:rPr>
                <w:rFonts w:ascii="Tahoma" w:hAnsi="Tahoma" w:cs="Tahoma"/>
                <w:i/>
                <w:sz w:val="16"/>
                <w:szCs w:val="16"/>
                <w:u w:val="single"/>
              </w:rPr>
              <w:t>v zrak – test funkcionalnosti - v letu …</w:t>
            </w:r>
          </w:p>
          <w:p w14:paraId="2D0146C1" w14:textId="77777777" w:rsidR="00746580" w:rsidRPr="007968E1" w:rsidRDefault="00746580" w:rsidP="00746580">
            <w:pPr>
              <w:numPr>
                <w:ilvl w:val="1"/>
                <w:numId w:val="9"/>
              </w:numPr>
              <w:tabs>
                <w:tab w:val="clear" w:pos="1069"/>
                <w:tab w:val="num" w:pos="360"/>
              </w:tabs>
              <w:spacing w:before="0" w:after="0"/>
              <w:ind w:left="284" w:hanging="284"/>
              <w:rPr>
                <w:rFonts w:ascii="Tahoma" w:hAnsi="Tahoma" w:cs="Tahoma"/>
                <w:sz w:val="16"/>
                <w:szCs w:val="16"/>
              </w:rPr>
            </w:pPr>
            <w:r w:rsidRPr="007968E1">
              <w:rPr>
                <w:rFonts w:ascii="Tahoma" w:hAnsi="Tahoma" w:cs="Tahoma"/>
                <w:sz w:val="16"/>
                <w:szCs w:val="16"/>
              </w:rPr>
              <w:t>frekvenca testa funkcionalnosti: enkrat letno za vsako VKN,</w:t>
            </w:r>
          </w:p>
          <w:p w14:paraId="2504274B" w14:textId="77777777" w:rsidR="00746580" w:rsidRPr="007968E1" w:rsidRDefault="00746580" w:rsidP="00746580">
            <w:pPr>
              <w:numPr>
                <w:ilvl w:val="1"/>
                <w:numId w:val="9"/>
              </w:numPr>
              <w:tabs>
                <w:tab w:val="clear" w:pos="1069"/>
                <w:tab w:val="num" w:pos="360"/>
              </w:tabs>
              <w:spacing w:before="0" w:after="0"/>
              <w:ind w:left="284" w:hanging="284"/>
              <w:rPr>
                <w:rFonts w:ascii="Tahoma" w:hAnsi="Tahoma" w:cs="Tahoma"/>
                <w:sz w:val="16"/>
                <w:szCs w:val="16"/>
              </w:rPr>
            </w:pPr>
            <w:r w:rsidRPr="007968E1">
              <w:rPr>
                <w:rFonts w:ascii="Tahoma" w:hAnsi="Tahoma" w:cs="Tahoma"/>
                <w:sz w:val="16"/>
                <w:szCs w:val="16"/>
              </w:rPr>
              <w:t>rok za predložitev poročila je najkasneje 20 dni po opravljenih meritvah,</w:t>
            </w:r>
          </w:p>
          <w:p w14:paraId="2B641F2C" w14:textId="435EBB55" w:rsidR="000034D4" w:rsidRPr="007968E1" w:rsidRDefault="00746580" w:rsidP="00746580">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3B0C93EE" w14:textId="77777777" w:rsidR="000034D4" w:rsidRPr="007968E1" w:rsidRDefault="00B91FD4"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6C93ED19"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01FBB78B" w14:textId="2958C788" w:rsidR="000034D4" w:rsidRPr="007968E1" w:rsidRDefault="004E30FD" w:rsidP="002635F5">
            <w:pPr>
              <w:pStyle w:val="SlogTahoma11ptPred6ptPo3pt"/>
              <w:spacing w:before="0" w:after="0"/>
              <w:jc w:val="center"/>
              <w:rPr>
                <w:rFonts w:cs="Tahoma"/>
                <w:sz w:val="16"/>
                <w:szCs w:val="16"/>
              </w:rPr>
            </w:pPr>
            <w:r w:rsidRPr="00303A8E">
              <w:rPr>
                <w:rFonts w:cs="Tahoma"/>
                <w:color w:val="000000" w:themeColor="text1"/>
                <w:sz w:val="16"/>
                <w:szCs w:val="16"/>
              </w:rPr>
              <w:t>6</w:t>
            </w:r>
          </w:p>
        </w:tc>
        <w:tc>
          <w:tcPr>
            <w:tcW w:w="1134" w:type="dxa"/>
            <w:vAlign w:val="center"/>
          </w:tcPr>
          <w:p w14:paraId="30BD12DC"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5E0D7FB3" w14:textId="77777777" w:rsidTr="002635F5">
        <w:trPr>
          <w:cantSplit/>
          <w:jc w:val="center"/>
        </w:trPr>
        <w:tc>
          <w:tcPr>
            <w:tcW w:w="567" w:type="dxa"/>
            <w:vAlign w:val="center"/>
          </w:tcPr>
          <w:p w14:paraId="0C847F34"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A.10.</w:t>
            </w:r>
          </w:p>
        </w:tc>
        <w:tc>
          <w:tcPr>
            <w:tcW w:w="4253" w:type="dxa"/>
            <w:vAlign w:val="bottom"/>
          </w:tcPr>
          <w:p w14:paraId="5210B5BF" w14:textId="77777777" w:rsidR="006A3D03" w:rsidRPr="007968E1" w:rsidRDefault="006A3D03" w:rsidP="006A3D03">
            <w:pPr>
              <w:pStyle w:val="SlogTahoma11ptPred6ptPo3pt"/>
              <w:spacing w:before="0" w:after="0"/>
              <w:jc w:val="left"/>
              <w:rPr>
                <w:rFonts w:cs="Tahoma"/>
                <w:i/>
                <w:sz w:val="16"/>
                <w:szCs w:val="16"/>
              </w:rPr>
            </w:pPr>
            <w:r w:rsidRPr="007968E1">
              <w:rPr>
                <w:rFonts w:cs="Tahoma"/>
                <w:i/>
                <w:sz w:val="16"/>
                <w:szCs w:val="16"/>
              </w:rPr>
              <w:t xml:space="preserve">Kalibracija in kontrola skladnosti AMS emisij plinastih snovi in prahu v zrak TE Šoštanj z referenčnim CEN standardom – QAL2 </w:t>
            </w:r>
          </w:p>
          <w:p w14:paraId="661941A4" w14:textId="77777777" w:rsidR="006A3D03" w:rsidRPr="007968E1" w:rsidRDefault="006A3D03" w:rsidP="006A3D03">
            <w:pPr>
              <w:numPr>
                <w:ilvl w:val="1"/>
                <w:numId w:val="9"/>
              </w:numPr>
              <w:tabs>
                <w:tab w:val="clear" w:pos="1069"/>
                <w:tab w:val="num" w:pos="360"/>
              </w:tabs>
              <w:spacing w:before="0" w:after="0"/>
              <w:ind w:left="284" w:hanging="284"/>
              <w:rPr>
                <w:rFonts w:ascii="Tahoma" w:hAnsi="Tahoma" w:cs="Tahoma"/>
                <w:sz w:val="16"/>
                <w:szCs w:val="16"/>
              </w:rPr>
            </w:pPr>
            <w:r w:rsidRPr="007968E1">
              <w:rPr>
                <w:rFonts w:ascii="Tahoma" w:hAnsi="Tahoma" w:cs="Tahoma"/>
                <w:sz w:val="16"/>
                <w:szCs w:val="16"/>
              </w:rPr>
              <w:t>za AMS emisij O</w:t>
            </w:r>
            <w:r w:rsidRPr="007968E1">
              <w:rPr>
                <w:rFonts w:ascii="Tahoma" w:hAnsi="Tahoma" w:cs="Tahoma"/>
                <w:sz w:val="16"/>
                <w:szCs w:val="16"/>
                <w:vertAlign w:val="subscript"/>
              </w:rPr>
              <w:t>2</w:t>
            </w:r>
            <w:r w:rsidRPr="007968E1">
              <w:rPr>
                <w:rFonts w:ascii="Tahoma" w:hAnsi="Tahoma" w:cs="Tahoma"/>
                <w:sz w:val="16"/>
                <w:szCs w:val="16"/>
              </w:rPr>
              <w:t>,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CO in prahu</w:t>
            </w:r>
            <w:r w:rsidRPr="007968E1" w:rsidDel="007929FF">
              <w:rPr>
                <w:rFonts w:ascii="Tahoma" w:hAnsi="Tahoma" w:cs="Tahoma"/>
                <w:sz w:val="16"/>
                <w:szCs w:val="16"/>
              </w:rPr>
              <w:t xml:space="preserve"> </w:t>
            </w:r>
            <w:r w:rsidRPr="007968E1">
              <w:rPr>
                <w:rFonts w:ascii="Tahoma" w:hAnsi="Tahoma" w:cs="Tahoma"/>
                <w:sz w:val="16"/>
                <w:szCs w:val="16"/>
              </w:rPr>
              <w:t>v zrak ter parametrov stanja odpadnih plinov vseh VKN, mora izvajalec, z veljavnim pooblastilom za izvajanje kalibracije in rednega letnega testiranja delovanja opreme za trajne meritve emisije snovi v zrak, z ustrezno opremo in akreditiranimi postopki izvesti kontrolo.</w:t>
            </w:r>
          </w:p>
          <w:p w14:paraId="71F827F0" w14:textId="77777777" w:rsidR="006A3D03" w:rsidRPr="007968E1" w:rsidRDefault="006A3D03" w:rsidP="006A3D03">
            <w:pPr>
              <w:numPr>
                <w:ilvl w:val="1"/>
                <w:numId w:val="9"/>
              </w:numPr>
              <w:tabs>
                <w:tab w:val="clear" w:pos="1069"/>
                <w:tab w:val="num" w:pos="360"/>
              </w:tabs>
              <w:spacing w:before="0" w:after="0"/>
              <w:ind w:left="284" w:hanging="284"/>
              <w:rPr>
                <w:rFonts w:ascii="Tahoma" w:hAnsi="Tahoma" w:cs="Tahoma"/>
                <w:sz w:val="16"/>
                <w:szCs w:val="16"/>
              </w:rPr>
            </w:pPr>
            <w:r w:rsidRPr="007968E1">
              <w:rPr>
                <w:rFonts w:ascii="Tahoma" w:hAnsi="Tahoma" w:cs="Tahoma"/>
                <w:sz w:val="16"/>
                <w:szCs w:val="16"/>
              </w:rPr>
              <w:t>vsebina del za posamezen AMS VKN:</w:t>
            </w:r>
          </w:p>
          <w:p w14:paraId="58210996" w14:textId="107244E7" w:rsidR="006A3D03" w:rsidRPr="00303A8E" w:rsidRDefault="006A3D03" w:rsidP="006A3D03">
            <w:pPr>
              <w:numPr>
                <w:ilvl w:val="2"/>
                <w:numId w:val="9"/>
              </w:numPr>
              <w:tabs>
                <w:tab w:val="clear" w:pos="4745"/>
              </w:tabs>
              <w:spacing w:before="0" w:after="0"/>
              <w:ind w:left="568" w:hanging="284"/>
              <w:rPr>
                <w:rFonts w:ascii="Tahoma" w:hAnsi="Tahoma" w:cs="Tahoma"/>
                <w:color w:val="000000" w:themeColor="text1"/>
                <w:sz w:val="16"/>
                <w:szCs w:val="16"/>
              </w:rPr>
            </w:pPr>
            <w:r w:rsidRPr="00303A8E">
              <w:rPr>
                <w:rFonts w:ascii="Tahoma" w:hAnsi="Tahoma" w:cs="Tahoma"/>
                <w:color w:val="000000" w:themeColor="text1"/>
                <w:sz w:val="16"/>
                <w:szCs w:val="16"/>
              </w:rPr>
              <w:t>izvedba primerjalnih meritev 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SO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NO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,CO</w:t>
            </w:r>
            <w:r w:rsidR="00F05963" w:rsidRPr="00303A8E">
              <w:rPr>
                <w:rFonts w:ascii="Tahoma" w:hAnsi="Tahoma" w:cs="Tahoma"/>
                <w:color w:val="000000" w:themeColor="text1"/>
                <w:sz w:val="16"/>
                <w:szCs w:val="16"/>
              </w:rPr>
              <w:t>,NH3</w:t>
            </w:r>
            <w:r w:rsidRPr="00303A8E">
              <w:rPr>
                <w:rFonts w:ascii="Tahoma" w:hAnsi="Tahoma" w:cs="Tahoma"/>
                <w:color w:val="000000" w:themeColor="text1"/>
                <w:sz w:val="16"/>
                <w:szCs w:val="16"/>
              </w:rPr>
              <w:t xml:space="preserve"> in prahu </w:t>
            </w:r>
            <w:r w:rsidR="00F05963" w:rsidRPr="00303A8E">
              <w:rPr>
                <w:rFonts w:ascii="Tahoma" w:hAnsi="Tahoma" w:cs="Tahoma"/>
                <w:color w:val="000000" w:themeColor="text1"/>
                <w:sz w:val="16"/>
                <w:szCs w:val="16"/>
              </w:rPr>
              <w:t xml:space="preserve">na </w:t>
            </w:r>
            <w:r w:rsidRPr="00303A8E">
              <w:rPr>
                <w:rFonts w:ascii="Tahoma" w:hAnsi="Tahoma" w:cs="Tahoma"/>
                <w:color w:val="000000" w:themeColor="text1"/>
                <w:sz w:val="16"/>
                <w:szCs w:val="16"/>
              </w:rPr>
              <w:t>VKN</w:t>
            </w:r>
            <w:r w:rsidR="00F05963" w:rsidRPr="00303A8E">
              <w:rPr>
                <w:rFonts w:ascii="Tahoma" w:hAnsi="Tahoma" w:cs="Tahoma"/>
                <w:color w:val="000000" w:themeColor="text1"/>
                <w:sz w:val="16"/>
                <w:szCs w:val="16"/>
              </w:rPr>
              <w:t xml:space="preserve"> 3, O</w:t>
            </w:r>
            <w:r w:rsidR="00F05963" w:rsidRPr="00303A8E">
              <w:rPr>
                <w:rFonts w:ascii="Tahoma" w:hAnsi="Tahoma" w:cs="Tahoma"/>
                <w:color w:val="000000" w:themeColor="text1"/>
                <w:sz w:val="16"/>
                <w:szCs w:val="16"/>
                <w:vertAlign w:val="subscript"/>
              </w:rPr>
              <w:t>2</w:t>
            </w:r>
            <w:r w:rsidR="00F05963" w:rsidRPr="00303A8E">
              <w:rPr>
                <w:rFonts w:ascii="Tahoma" w:hAnsi="Tahoma" w:cs="Tahoma"/>
                <w:color w:val="000000" w:themeColor="text1"/>
                <w:sz w:val="16"/>
                <w:szCs w:val="16"/>
              </w:rPr>
              <w:t>, SO</w:t>
            </w:r>
            <w:r w:rsidR="00F05963" w:rsidRPr="00303A8E">
              <w:rPr>
                <w:rFonts w:ascii="Tahoma" w:hAnsi="Tahoma" w:cs="Tahoma"/>
                <w:color w:val="000000" w:themeColor="text1"/>
                <w:sz w:val="16"/>
                <w:szCs w:val="16"/>
                <w:vertAlign w:val="subscript"/>
              </w:rPr>
              <w:t>2</w:t>
            </w:r>
            <w:r w:rsidR="00F05963" w:rsidRPr="00303A8E">
              <w:rPr>
                <w:rFonts w:ascii="Tahoma" w:hAnsi="Tahoma" w:cs="Tahoma"/>
                <w:color w:val="000000" w:themeColor="text1"/>
                <w:sz w:val="16"/>
                <w:szCs w:val="16"/>
              </w:rPr>
              <w:t>, NO</w:t>
            </w:r>
            <w:r w:rsidR="00F05963" w:rsidRPr="00303A8E">
              <w:rPr>
                <w:rFonts w:ascii="Tahoma" w:hAnsi="Tahoma" w:cs="Tahoma"/>
                <w:color w:val="000000" w:themeColor="text1"/>
                <w:sz w:val="16"/>
                <w:szCs w:val="16"/>
                <w:vertAlign w:val="subscript"/>
              </w:rPr>
              <w:t>2</w:t>
            </w:r>
            <w:r w:rsidR="00F05963" w:rsidRPr="00303A8E">
              <w:rPr>
                <w:rFonts w:ascii="Tahoma" w:hAnsi="Tahoma" w:cs="Tahoma"/>
                <w:color w:val="000000" w:themeColor="text1"/>
                <w:sz w:val="16"/>
                <w:szCs w:val="16"/>
              </w:rPr>
              <w:t xml:space="preserve">,CO in prahu na VKN 6 </w:t>
            </w:r>
            <w:r w:rsidRPr="00303A8E">
              <w:rPr>
                <w:rFonts w:ascii="Tahoma" w:hAnsi="Tahoma" w:cs="Tahoma"/>
                <w:color w:val="000000" w:themeColor="text1"/>
                <w:sz w:val="16"/>
                <w:szCs w:val="16"/>
              </w:rPr>
              <w:t>ter 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w:t>
            </w:r>
            <w:r w:rsidR="00CE40BE" w:rsidRPr="00303A8E">
              <w:rPr>
                <w:rFonts w:ascii="Tahoma" w:hAnsi="Tahoma" w:cs="Tahoma"/>
                <w:color w:val="000000" w:themeColor="text1"/>
                <w:sz w:val="16"/>
                <w:szCs w:val="16"/>
              </w:rPr>
              <w:t xml:space="preserve"> SO2,</w:t>
            </w:r>
            <w:r w:rsidRPr="00303A8E">
              <w:rPr>
                <w:rFonts w:ascii="Tahoma" w:hAnsi="Tahoma" w:cs="Tahoma"/>
                <w:color w:val="000000" w:themeColor="text1"/>
                <w:sz w:val="16"/>
                <w:szCs w:val="16"/>
              </w:rPr>
              <w:t xml:space="preserve"> NO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xml:space="preserve"> in CO</w:t>
            </w:r>
            <w:r w:rsidR="00AA0E49" w:rsidRPr="00303A8E">
              <w:rPr>
                <w:rFonts w:ascii="Tahoma" w:hAnsi="Tahoma" w:cs="Tahoma"/>
                <w:color w:val="000000" w:themeColor="text1"/>
                <w:sz w:val="16"/>
                <w:szCs w:val="16"/>
              </w:rPr>
              <w:t xml:space="preserve"> in prahu </w:t>
            </w:r>
            <w:r w:rsidRPr="00303A8E">
              <w:rPr>
                <w:rFonts w:ascii="Tahoma" w:hAnsi="Tahoma" w:cs="Tahoma"/>
                <w:color w:val="000000" w:themeColor="text1"/>
                <w:sz w:val="16"/>
                <w:szCs w:val="16"/>
              </w:rPr>
              <w:t xml:space="preserve"> plinskih turbin skladno s standardom EN 14181 in glede na predpise, ki urejajo trajne meritve emisij snovi v zrak,</w:t>
            </w:r>
          </w:p>
          <w:p w14:paraId="0679B2D0" w14:textId="03FC3430" w:rsidR="006A3D03" w:rsidRPr="00303A8E" w:rsidRDefault="006A3D03" w:rsidP="006A3D03">
            <w:pPr>
              <w:numPr>
                <w:ilvl w:val="2"/>
                <w:numId w:val="9"/>
              </w:numPr>
              <w:tabs>
                <w:tab w:val="clear" w:pos="4745"/>
              </w:tabs>
              <w:spacing w:before="0" w:after="0"/>
              <w:ind w:left="568" w:hanging="284"/>
              <w:rPr>
                <w:rFonts w:ascii="Tahoma" w:hAnsi="Tahoma" w:cs="Tahoma"/>
                <w:color w:val="000000" w:themeColor="text1"/>
                <w:sz w:val="16"/>
                <w:szCs w:val="16"/>
              </w:rPr>
            </w:pPr>
            <w:r w:rsidRPr="00303A8E">
              <w:rPr>
                <w:rFonts w:ascii="Tahoma" w:hAnsi="Tahoma" w:cs="Tahoma"/>
                <w:color w:val="000000" w:themeColor="text1"/>
                <w:sz w:val="16"/>
                <w:szCs w:val="16"/>
              </w:rPr>
              <w:t>določitev kalibracijskih krivulj 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SO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NO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CO</w:t>
            </w:r>
            <w:r w:rsidR="00245967" w:rsidRPr="00303A8E">
              <w:rPr>
                <w:rFonts w:ascii="Tahoma" w:hAnsi="Tahoma" w:cs="Tahoma"/>
                <w:color w:val="000000" w:themeColor="text1"/>
                <w:sz w:val="16"/>
                <w:szCs w:val="16"/>
              </w:rPr>
              <w:t xml:space="preserve">, </w:t>
            </w:r>
            <w:r w:rsidRPr="00303A8E">
              <w:rPr>
                <w:rFonts w:ascii="Tahoma" w:hAnsi="Tahoma" w:cs="Tahoma"/>
                <w:color w:val="000000" w:themeColor="text1"/>
                <w:sz w:val="16"/>
                <w:szCs w:val="16"/>
              </w:rPr>
              <w:t xml:space="preserve">prahu </w:t>
            </w:r>
            <w:r w:rsidR="00245967" w:rsidRPr="00303A8E">
              <w:rPr>
                <w:rFonts w:ascii="Tahoma" w:hAnsi="Tahoma" w:cs="Tahoma"/>
                <w:color w:val="000000" w:themeColor="text1"/>
                <w:sz w:val="16"/>
                <w:szCs w:val="16"/>
              </w:rPr>
              <w:t xml:space="preserve">in NH3 </w:t>
            </w:r>
            <w:r w:rsidRPr="00303A8E">
              <w:rPr>
                <w:rFonts w:ascii="Tahoma" w:hAnsi="Tahoma" w:cs="Tahoma"/>
                <w:color w:val="000000" w:themeColor="text1"/>
                <w:sz w:val="16"/>
                <w:szCs w:val="16"/>
              </w:rPr>
              <w:t>AMS,</w:t>
            </w:r>
          </w:p>
          <w:p w14:paraId="05CD7795" w14:textId="77777777" w:rsidR="006A3D03" w:rsidRPr="00303A8E" w:rsidRDefault="006A3D03" w:rsidP="006A3D03">
            <w:pPr>
              <w:numPr>
                <w:ilvl w:val="2"/>
                <w:numId w:val="9"/>
              </w:numPr>
              <w:tabs>
                <w:tab w:val="clear" w:pos="4745"/>
              </w:tabs>
              <w:spacing w:before="0" w:after="0"/>
              <w:ind w:left="568" w:hanging="284"/>
              <w:rPr>
                <w:rFonts w:ascii="Tahoma" w:hAnsi="Tahoma" w:cs="Tahoma"/>
                <w:color w:val="000000" w:themeColor="text1"/>
                <w:sz w:val="16"/>
                <w:szCs w:val="16"/>
              </w:rPr>
            </w:pPr>
            <w:r w:rsidRPr="00303A8E">
              <w:rPr>
                <w:rFonts w:ascii="Tahoma" w:hAnsi="Tahoma" w:cs="Tahoma"/>
                <w:color w:val="000000" w:themeColor="text1"/>
                <w:sz w:val="16"/>
                <w:szCs w:val="16"/>
              </w:rPr>
              <w:t>določitev veljavnega merilnega območja AMS na podlagi kalibracijskih krivulj,</w:t>
            </w:r>
          </w:p>
          <w:p w14:paraId="36715470" w14:textId="5694C7F8" w:rsidR="006A3D03" w:rsidRPr="00303A8E" w:rsidRDefault="006A3D03" w:rsidP="006A3D03">
            <w:pPr>
              <w:numPr>
                <w:ilvl w:val="2"/>
                <w:numId w:val="9"/>
              </w:numPr>
              <w:tabs>
                <w:tab w:val="clear" w:pos="4745"/>
              </w:tabs>
              <w:spacing w:before="0" w:after="0"/>
              <w:ind w:left="568" w:hanging="284"/>
              <w:rPr>
                <w:rFonts w:ascii="Tahoma" w:hAnsi="Tahoma" w:cs="Tahoma"/>
                <w:color w:val="000000" w:themeColor="text1"/>
                <w:sz w:val="16"/>
                <w:szCs w:val="16"/>
              </w:rPr>
            </w:pPr>
            <w:r w:rsidRPr="00303A8E">
              <w:rPr>
                <w:rFonts w:ascii="Tahoma" w:hAnsi="Tahoma" w:cs="Tahoma"/>
                <w:color w:val="000000" w:themeColor="text1"/>
                <w:sz w:val="16"/>
                <w:szCs w:val="16"/>
              </w:rPr>
              <w:t>ocena skladnosti AMS 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SO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NO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CO</w:t>
            </w:r>
            <w:r w:rsidR="00DB0409" w:rsidRPr="00303A8E">
              <w:rPr>
                <w:rFonts w:ascii="Tahoma" w:hAnsi="Tahoma" w:cs="Tahoma"/>
                <w:color w:val="000000" w:themeColor="text1"/>
                <w:sz w:val="16"/>
                <w:szCs w:val="16"/>
              </w:rPr>
              <w:t xml:space="preserve">, </w:t>
            </w:r>
            <w:r w:rsidRPr="00303A8E">
              <w:rPr>
                <w:rFonts w:ascii="Tahoma" w:hAnsi="Tahoma" w:cs="Tahoma"/>
                <w:color w:val="000000" w:themeColor="text1"/>
                <w:sz w:val="16"/>
                <w:szCs w:val="16"/>
              </w:rPr>
              <w:t xml:space="preserve">prahu </w:t>
            </w:r>
            <w:r w:rsidR="00DB0409" w:rsidRPr="00303A8E">
              <w:rPr>
                <w:rFonts w:ascii="Tahoma" w:hAnsi="Tahoma" w:cs="Tahoma"/>
                <w:color w:val="000000" w:themeColor="text1"/>
                <w:sz w:val="16"/>
                <w:szCs w:val="16"/>
              </w:rPr>
              <w:t xml:space="preserve">in NH3 </w:t>
            </w:r>
            <w:r w:rsidRPr="00303A8E">
              <w:rPr>
                <w:rFonts w:ascii="Tahoma" w:hAnsi="Tahoma" w:cs="Tahoma"/>
                <w:color w:val="000000" w:themeColor="text1"/>
                <w:sz w:val="16"/>
                <w:szCs w:val="16"/>
              </w:rPr>
              <w:t>VKN z EN 14181,</w:t>
            </w:r>
          </w:p>
          <w:p w14:paraId="34C12734" w14:textId="77777777" w:rsidR="006A3D03" w:rsidRPr="007968E1" w:rsidRDefault="006A3D03" w:rsidP="006A3D03">
            <w:pPr>
              <w:numPr>
                <w:ilvl w:val="1"/>
                <w:numId w:val="9"/>
              </w:numPr>
              <w:tabs>
                <w:tab w:val="clear" w:pos="1069"/>
                <w:tab w:val="num" w:pos="360"/>
              </w:tabs>
              <w:spacing w:before="0" w:after="0"/>
              <w:ind w:left="284" w:hanging="284"/>
              <w:rPr>
                <w:rFonts w:ascii="Tahoma" w:hAnsi="Tahoma" w:cs="Tahoma"/>
                <w:i/>
                <w:sz w:val="16"/>
                <w:szCs w:val="16"/>
                <w:u w:val="single"/>
              </w:rPr>
            </w:pPr>
            <w:r w:rsidRPr="00303A8E">
              <w:rPr>
                <w:rFonts w:ascii="Tahoma" w:hAnsi="Tahoma" w:cs="Tahoma"/>
                <w:color w:val="000000" w:themeColor="text1"/>
                <w:sz w:val="16"/>
                <w:szCs w:val="16"/>
              </w:rPr>
              <w:t xml:space="preserve">naslov poročila: </w:t>
            </w:r>
            <w:r w:rsidRPr="00303A8E">
              <w:rPr>
                <w:rFonts w:ascii="Tahoma" w:hAnsi="Tahoma" w:cs="Tahoma"/>
                <w:i/>
                <w:color w:val="000000" w:themeColor="text1"/>
                <w:sz w:val="16"/>
                <w:szCs w:val="16"/>
                <w:u w:val="single"/>
              </w:rPr>
              <w:t xml:space="preserve">Poročilo </w:t>
            </w:r>
            <w:r w:rsidRPr="007968E1">
              <w:rPr>
                <w:rFonts w:ascii="Tahoma" w:hAnsi="Tahoma" w:cs="Tahoma"/>
                <w:i/>
                <w:sz w:val="16"/>
                <w:szCs w:val="16"/>
                <w:u w:val="single"/>
              </w:rPr>
              <w:t>o kalibraciji in kontroli skladnosti AMS po referenčnem CEN standardu VKN –… v letu …,</w:t>
            </w:r>
          </w:p>
          <w:p w14:paraId="7109B98C" w14:textId="77777777" w:rsidR="006A3D03" w:rsidRPr="007968E1" w:rsidRDefault="006A3D03" w:rsidP="006A3D03">
            <w:pPr>
              <w:numPr>
                <w:ilvl w:val="1"/>
                <w:numId w:val="9"/>
              </w:numPr>
              <w:tabs>
                <w:tab w:val="clear" w:pos="1069"/>
                <w:tab w:val="num" w:pos="360"/>
              </w:tabs>
              <w:spacing w:before="0" w:after="0"/>
              <w:ind w:left="284" w:hanging="284"/>
              <w:rPr>
                <w:rFonts w:ascii="Tahoma" w:hAnsi="Tahoma" w:cs="Tahoma"/>
                <w:sz w:val="16"/>
                <w:szCs w:val="16"/>
              </w:rPr>
            </w:pPr>
            <w:r w:rsidRPr="007968E1">
              <w:rPr>
                <w:rFonts w:ascii="Tahoma" w:hAnsi="Tahoma" w:cs="Tahoma"/>
                <w:sz w:val="16"/>
                <w:szCs w:val="16"/>
              </w:rPr>
              <w:t>frekvenca kalibracije in kontrole – QAL2: po programu iz OVD,</w:t>
            </w:r>
          </w:p>
          <w:p w14:paraId="1D2030E3" w14:textId="77777777" w:rsidR="00545646" w:rsidRPr="007968E1" w:rsidRDefault="00545646" w:rsidP="006A3D03">
            <w:pPr>
              <w:numPr>
                <w:ilvl w:val="1"/>
                <w:numId w:val="9"/>
              </w:numPr>
              <w:tabs>
                <w:tab w:val="clear" w:pos="1069"/>
                <w:tab w:val="num" w:pos="360"/>
              </w:tabs>
              <w:spacing w:before="0" w:after="0"/>
              <w:ind w:left="284" w:hanging="284"/>
              <w:rPr>
                <w:rFonts w:ascii="Tahoma" w:hAnsi="Tahoma" w:cs="Tahoma"/>
                <w:sz w:val="16"/>
                <w:szCs w:val="16"/>
              </w:rPr>
            </w:pPr>
            <w:r w:rsidRPr="007968E1">
              <w:rPr>
                <w:rFonts w:ascii="Tahoma" w:hAnsi="Tahoma" w:cs="Tahoma"/>
                <w:sz w:val="16"/>
                <w:szCs w:val="16"/>
              </w:rPr>
              <w:t xml:space="preserve">V eno storitev se štejejo vsi plini na enem </w:t>
            </w:r>
            <w:r w:rsidR="002317A7" w:rsidRPr="007968E1">
              <w:rPr>
                <w:rFonts w:ascii="Tahoma" w:hAnsi="Tahoma" w:cs="Tahoma"/>
                <w:sz w:val="16"/>
                <w:szCs w:val="16"/>
              </w:rPr>
              <w:t>odvodniku</w:t>
            </w:r>
            <w:r w:rsidRPr="007968E1">
              <w:rPr>
                <w:rFonts w:ascii="Tahoma" w:hAnsi="Tahoma" w:cs="Tahoma"/>
                <w:sz w:val="16"/>
                <w:szCs w:val="16"/>
              </w:rPr>
              <w:t xml:space="preserve"> ali prah na enem </w:t>
            </w:r>
            <w:r w:rsidR="002317A7" w:rsidRPr="007968E1">
              <w:rPr>
                <w:rFonts w:ascii="Tahoma" w:hAnsi="Tahoma" w:cs="Tahoma"/>
                <w:sz w:val="16"/>
                <w:szCs w:val="16"/>
              </w:rPr>
              <w:t>odvodniku</w:t>
            </w:r>
            <w:r w:rsidRPr="007968E1">
              <w:rPr>
                <w:rFonts w:ascii="Tahoma" w:hAnsi="Tahoma" w:cs="Tahoma"/>
                <w:sz w:val="16"/>
                <w:szCs w:val="16"/>
              </w:rPr>
              <w:t xml:space="preserve"> </w:t>
            </w:r>
          </w:p>
          <w:p w14:paraId="77004635" w14:textId="77777777" w:rsidR="006A3D03" w:rsidRPr="007968E1" w:rsidRDefault="006A3D03" w:rsidP="006A3D03">
            <w:pPr>
              <w:numPr>
                <w:ilvl w:val="1"/>
                <w:numId w:val="9"/>
              </w:numPr>
              <w:tabs>
                <w:tab w:val="clear" w:pos="1069"/>
                <w:tab w:val="num" w:pos="360"/>
              </w:tabs>
              <w:spacing w:before="0" w:after="0"/>
              <w:ind w:left="284" w:hanging="284"/>
              <w:rPr>
                <w:rFonts w:ascii="Tahoma" w:hAnsi="Tahoma" w:cs="Tahoma"/>
                <w:sz w:val="16"/>
                <w:szCs w:val="16"/>
              </w:rPr>
            </w:pPr>
            <w:r w:rsidRPr="007968E1">
              <w:rPr>
                <w:rFonts w:ascii="Tahoma" w:hAnsi="Tahoma" w:cs="Tahoma"/>
                <w:sz w:val="16"/>
                <w:szCs w:val="16"/>
              </w:rPr>
              <w:t>rok za predložitev poročila je najkasneje 60 dni po opravljenih meritvah,</w:t>
            </w:r>
          </w:p>
          <w:p w14:paraId="609265F9" w14:textId="22308695" w:rsidR="000034D4" w:rsidRPr="007968E1" w:rsidRDefault="006A3D03" w:rsidP="006A3D03">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6B5EF212"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34799CF8"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38879675" w14:textId="0576EBC3" w:rsidR="000034D4" w:rsidRPr="007968E1" w:rsidRDefault="00105282" w:rsidP="002635F5">
            <w:pPr>
              <w:pStyle w:val="SlogTahoma11ptPred6ptPo3pt"/>
              <w:spacing w:before="0" w:after="0"/>
              <w:jc w:val="center"/>
              <w:rPr>
                <w:rFonts w:cs="Tahoma"/>
                <w:sz w:val="16"/>
                <w:szCs w:val="16"/>
              </w:rPr>
            </w:pPr>
            <w:r w:rsidRPr="00303A8E">
              <w:rPr>
                <w:rFonts w:cs="Tahoma"/>
                <w:color w:val="000000" w:themeColor="text1"/>
                <w:sz w:val="16"/>
                <w:szCs w:val="16"/>
              </w:rPr>
              <w:t>10</w:t>
            </w:r>
          </w:p>
        </w:tc>
        <w:tc>
          <w:tcPr>
            <w:tcW w:w="1134" w:type="dxa"/>
            <w:vAlign w:val="center"/>
          </w:tcPr>
          <w:p w14:paraId="44A3E178"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10B0C028" w14:textId="77777777" w:rsidTr="002635F5">
        <w:trPr>
          <w:cantSplit/>
          <w:jc w:val="center"/>
        </w:trPr>
        <w:tc>
          <w:tcPr>
            <w:tcW w:w="567" w:type="dxa"/>
            <w:vAlign w:val="center"/>
          </w:tcPr>
          <w:p w14:paraId="46E8DE54"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A.11.</w:t>
            </w:r>
          </w:p>
        </w:tc>
        <w:tc>
          <w:tcPr>
            <w:tcW w:w="4253" w:type="dxa"/>
            <w:vAlign w:val="bottom"/>
          </w:tcPr>
          <w:p w14:paraId="6EA6105C" w14:textId="77777777" w:rsidR="00656C07" w:rsidRPr="007968E1" w:rsidRDefault="00656C07" w:rsidP="00656C07">
            <w:pPr>
              <w:pStyle w:val="SlogTahoma11ptPred6ptPo3pt"/>
              <w:spacing w:before="0" w:after="0"/>
              <w:jc w:val="left"/>
              <w:rPr>
                <w:rFonts w:cs="Tahoma"/>
                <w:i/>
                <w:sz w:val="16"/>
                <w:szCs w:val="16"/>
              </w:rPr>
            </w:pPr>
            <w:r w:rsidRPr="007968E1">
              <w:rPr>
                <w:rFonts w:cs="Tahoma"/>
                <w:i/>
                <w:sz w:val="16"/>
                <w:szCs w:val="16"/>
              </w:rPr>
              <w:t>Redni letni nadzor AMS emisij plinastih snovi in prahu v zrak TE Šoštanj po referenčnem CEN standardu – AST</w:t>
            </w:r>
          </w:p>
          <w:p w14:paraId="73CE7D13" w14:textId="77777777" w:rsidR="00656C07" w:rsidRPr="007968E1" w:rsidRDefault="00656C07" w:rsidP="00656C07">
            <w:pPr>
              <w:numPr>
                <w:ilvl w:val="1"/>
                <w:numId w:val="9"/>
              </w:numPr>
              <w:tabs>
                <w:tab w:val="clear" w:pos="1069"/>
                <w:tab w:val="num" w:pos="360"/>
              </w:tabs>
              <w:spacing w:before="0" w:after="0"/>
              <w:ind w:left="284" w:hanging="284"/>
              <w:rPr>
                <w:rFonts w:ascii="Tahoma" w:hAnsi="Tahoma" w:cs="Tahoma"/>
                <w:i/>
                <w:sz w:val="16"/>
                <w:szCs w:val="16"/>
                <w:lang w:eastAsia="en-US"/>
              </w:rPr>
            </w:pPr>
            <w:r w:rsidRPr="007968E1">
              <w:rPr>
                <w:rFonts w:ascii="Tahoma" w:hAnsi="Tahoma" w:cs="Tahoma"/>
                <w:i/>
                <w:sz w:val="16"/>
                <w:szCs w:val="16"/>
                <w:lang w:eastAsia="en-US"/>
              </w:rPr>
              <w:t>za AMS emisij O</w:t>
            </w:r>
            <w:r w:rsidRPr="007968E1">
              <w:rPr>
                <w:rFonts w:ascii="Tahoma" w:hAnsi="Tahoma" w:cs="Tahoma"/>
                <w:i/>
                <w:sz w:val="16"/>
                <w:szCs w:val="16"/>
                <w:vertAlign w:val="subscript"/>
                <w:lang w:eastAsia="en-US"/>
              </w:rPr>
              <w:t>2</w:t>
            </w:r>
            <w:r w:rsidRPr="007968E1">
              <w:rPr>
                <w:rFonts w:ascii="Tahoma" w:hAnsi="Tahoma" w:cs="Tahoma"/>
                <w:i/>
                <w:sz w:val="16"/>
                <w:szCs w:val="16"/>
                <w:lang w:eastAsia="en-US"/>
              </w:rPr>
              <w:t>, SO</w:t>
            </w:r>
            <w:r w:rsidRPr="007968E1">
              <w:rPr>
                <w:rFonts w:ascii="Tahoma" w:hAnsi="Tahoma" w:cs="Tahoma"/>
                <w:i/>
                <w:sz w:val="16"/>
                <w:szCs w:val="16"/>
                <w:vertAlign w:val="subscript"/>
                <w:lang w:eastAsia="en-US"/>
              </w:rPr>
              <w:t>2</w:t>
            </w:r>
            <w:r w:rsidRPr="007968E1">
              <w:rPr>
                <w:rFonts w:ascii="Tahoma" w:hAnsi="Tahoma" w:cs="Tahoma"/>
                <w:i/>
                <w:sz w:val="16"/>
                <w:szCs w:val="16"/>
                <w:lang w:eastAsia="en-US"/>
              </w:rPr>
              <w:t>, NO</w:t>
            </w:r>
            <w:r w:rsidRPr="007968E1">
              <w:rPr>
                <w:rFonts w:ascii="Tahoma" w:hAnsi="Tahoma" w:cs="Tahoma"/>
                <w:i/>
                <w:sz w:val="16"/>
                <w:szCs w:val="16"/>
                <w:vertAlign w:val="subscript"/>
                <w:lang w:eastAsia="en-US"/>
              </w:rPr>
              <w:t>2</w:t>
            </w:r>
            <w:r w:rsidRPr="007968E1">
              <w:rPr>
                <w:rFonts w:ascii="Tahoma" w:hAnsi="Tahoma" w:cs="Tahoma"/>
                <w:i/>
                <w:sz w:val="16"/>
                <w:szCs w:val="16"/>
                <w:lang w:eastAsia="en-US"/>
              </w:rPr>
              <w:t xml:space="preserve"> CO</w:t>
            </w:r>
            <w:r w:rsidRPr="007968E1" w:rsidDel="007929FF">
              <w:rPr>
                <w:rFonts w:ascii="Tahoma" w:hAnsi="Tahoma" w:cs="Tahoma"/>
                <w:i/>
                <w:sz w:val="16"/>
                <w:szCs w:val="16"/>
                <w:lang w:eastAsia="en-US"/>
              </w:rPr>
              <w:t xml:space="preserve"> </w:t>
            </w:r>
            <w:r w:rsidRPr="007968E1">
              <w:rPr>
                <w:rFonts w:ascii="Tahoma" w:hAnsi="Tahoma" w:cs="Tahoma"/>
                <w:i/>
                <w:sz w:val="16"/>
                <w:szCs w:val="16"/>
                <w:lang w:eastAsia="en-US"/>
              </w:rPr>
              <w:t>in prahu v zrak vseh VKN, mora izvajalec, z veljavnim pooblastilom za izvajanje kalibracije in rednega letnega testiranja delovanja opreme za trajne meritve emisije snovi v zrak, z ustrezno opremo in akreditiranimi postopki izvesti kontrolo.</w:t>
            </w:r>
          </w:p>
          <w:p w14:paraId="53A13238" w14:textId="77777777" w:rsidR="00656C07" w:rsidRPr="007968E1" w:rsidRDefault="00656C07" w:rsidP="00656C07">
            <w:pPr>
              <w:numPr>
                <w:ilvl w:val="1"/>
                <w:numId w:val="9"/>
              </w:numPr>
              <w:tabs>
                <w:tab w:val="clear" w:pos="1069"/>
                <w:tab w:val="num" w:pos="360"/>
              </w:tabs>
              <w:spacing w:before="0" w:after="0"/>
              <w:ind w:left="284" w:hanging="284"/>
              <w:rPr>
                <w:rFonts w:ascii="Tahoma" w:hAnsi="Tahoma" w:cs="Tahoma"/>
                <w:i/>
                <w:sz w:val="16"/>
                <w:szCs w:val="16"/>
                <w:lang w:eastAsia="en-US"/>
              </w:rPr>
            </w:pPr>
            <w:r w:rsidRPr="007968E1">
              <w:rPr>
                <w:rFonts w:ascii="Tahoma" w:hAnsi="Tahoma" w:cs="Tahoma"/>
                <w:i/>
                <w:sz w:val="16"/>
                <w:szCs w:val="16"/>
                <w:lang w:eastAsia="en-US"/>
              </w:rPr>
              <w:t>vsebina del za posamezen AMS:</w:t>
            </w:r>
          </w:p>
          <w:p w14:paraId="6A1072F8" w14:textId="6BAE3151" w:rsidR="00656C07" w:rsidRPr="00303A8E" w:rsidRDefault="00656C07" w:rsidP="00656C07">
            <w:pPr>
              <w:numPr>
                <w:ilvl w:val="2"/>
                <w:numId w:val="9"/>
              </w:numPr>
              <w:tabs>
                <w:tab w:val="clear" w:pos="4745"/>
              </w:tabs>
              <w:spacing w:before="0" w:after="0"/>
              <w:ind w:left="568" w:hanging="284"/>
              <w:rPr>
                <w:rFonts w:ascii="Tahoma" w:hAnsi="Tahoma" w:cs="Tahoma"/>
                <w:i/>
                <w:color w:val="000000" w:themeColor="text1"/>
                <w:sz w:val="16"/>
                <w:szCs w:val="16"/>
              </w:rPr>
            </w:pPr>
            <w:r w:rsidRPr="007968E1">
              <w:rPr>
                <w:rFonts w:ascii="Tahoma" w:hAnsi="Tahoma" w:cs="Tahoma"/>
                <w:i/>
                <w:sz w:val="16"/>
                <w:szCs w:val="16"/>
                <w:lang w:eastAsia="en-US"/>
              </w:rPr>
              <w:t xml:space="preserve"> </w:t>
            </w:r>
            <w:r w:rsidR="009437C5" w:rsidRPr="007968E1">
              <w:rPr>
                <w:rFonts w:ascii="Tahoma" w:hAnsi="Tahoma" w:cs="Tahoma"/>
                <w:sz w:val="16"/>
                <w:szCs w:val="16"/>
              </w:rPr>
              <w:t>izvedba primerjalnih meritev O</w:t>
            </w:r>
            <w:r w:rsidR="009437C5" w:rsidRPr="007968E1">
              <w:rPr>
                <w:rFonts w:ascii="Tahoma" w:hAnsi="Tahoma" w:cs="Tahoma"/>
                <w:sz w:val="16"/>
                <w:szCs w:val="16"/>
                <w:vertAlign w:val="subscript"/>
              </w:rPr>
              <w:t>2</w:t>
            </w:r>
            <w:r w:rsidR="009437C5" w:rsidRPr="007968E1">
              <w:rPr>
                <w:rFonts w:ascii="Tahoma" w:hAnsi="Tahoma" w:cs="Tahoma"/>
                <w:sz w:val="16"/>
                <w:szCs w:val="16"/>
              </w:rPr>
              <w:t>, SO</w:t>
            </w:r>
            <w:r w:rsidR="009437C5" w:rsidRPr="007968E1">
              <w:rPr>
                <w:rFonts w:ascii="Tahoma" w:hAnsi="Tahoma" w:cs="Tahoma"/>
                <w:sz w:val="16"/>
                <w:szCs w:val="16"/>
                <w:vertAlign w:val="subscript"/>
              </w:rPr>
              <w:t>2</w:t>
            </w:r>
            <w:r w:rsidR="009437C5" w:rsidRPr="007968E1">
              <w:rPr>
                <w:rFonts w:ascii="Tahoma" w:hAnsi="Tahoma" w:cs="Tahoma"/>
                <w:sz w:val="16"/>
                <w:szCs w:val="16"/>
              </w:rPr>
              <w:t>,</w:t>
            </w:r>
            <w:r w:rsidR="009437C5" w:rsidRPr="00E76B0A">
              <w:rPr>
                <w:rFonts w:ascii="Tahoma" w:hAnsi="Tahoma" w:cs="Tahoma"/>
                <w:color w:val="1D1B11" w:themeColor="background2" w:themeShade="1A"/>
                <w:sz w:val="16"/>
                <w:szCs w:val="16"/>
              </w:rPr>
              <w:t>NO</w:t>
            </w:r>
            <w:r w:rsidR="009437C5" w:rsidRPr="00E76B0A">
              <w:rPr>
                <w:rFonts w:ascii="Tahoma" w:hAnsi="Tahoma" w:cs="Tahoma"/>
                <w:color w:val="1D1B11" w:themeColor="background2" w:themeShade="1A"/>
                <w:sz w:val="16"/>
                <w:szCs w:val="16"/>
                <w:vertAlign w:val="subscript"/>
              </w:rPr>
              <w:t>2</w:t>
            </w:r>
            <w:r w:rsidR="009437C5" w:rsidRPr="00E76B0A">
              <w:rPr>
                <w:rFonts w:ascii="Tahoma" w:hAnsi="Tahoma" w:cs="Tahoma"/>
                <w:color w:val="1D1B11" w:themeColor="background2" w:themeShade="1A"/>
                <w:sz w:val="16"/>
                <w:szCs w:val="16"/>
              </w:rPr>
              <w:t>,CO,NH3 in prahu na VKN 3, O</w:t>
            </w:r>
            <w:r w:rsidR="009437C5" w:rsidRPr="00E76B0A">
              <w:rPr>
                <w:rFonts w:ascii="Tahoma" w:hAnsi="Tahoma" w:cs="Tahoma"/>
                <w:color w:val="1D1B11" w:themeColor="background2" w:themeShade="1A"/>
                <w:sz w:val="16"/>
                <w:szCs w:val="16"/>
                <w:vertAlign w:val="subscript"/>
              </w:rPr>
              <w:t>2</w:t>
            </w:r>
            <w:r w:rsidR="009437C5" w:rsidRPr="00E76B0A">
              <w:rPr>
                <w:rFonts w:ascii="Tahoma" w:hAnsi="Tahoma" w:cs="Tahoma"/>
                <w:color w:val="1D1B11" w:themeColor="background2" w:themeShade="1A"/>
                <w:sz w:val="16"/>
                <w:szCs w:val="16"/>
              </w:rPr>
              <w:t>, SO</w:t>
            </w:r>
            <w:r w:rsidR="009437C5" w:rsidRPr="00E76B0A">
              <w:rPr>
                <w:rFonts w:ascii="Tahoma" w:hAnsi="Tahoma" w:cs="Tahoma"/>
                <w:color w:val="1D1B11" w:themeColor="background2" w:themeShade="1A"/>
                <w:sz w:val="16"/>
                <w:szCs w:val="16"/>
                <w:vertAlign w:val="subscript"/>
              </w:rPr>
              <w:t>2</w:t>
            </w:r>
            <w:r w:rsidR="009437C5" w:rsidRPr="00E76B0A">
              <w:rPr>
                <w:rFonts w:ascii="Tahoma" w:hAnsi="Tahoma" w:cs="Tahoma"/>
                <w:color w:val="1D1B11" w:themeColor="background2" w:themeShade="1A"/>
                <w:sz w:val="16"/>
                <w:szCs w:val="16"/>
              </w:rPr>
              <w:t>, NO</w:t>
            </w:r>
            <w:r w:rsidR="009437C5" w:rsidRPr="00E76B0A">
              <w:rPr>
                <w:rFonts w:ascii="Tahoma" w:hAnsi="Tahoma" w:cs="Tahoma"/>
                <w:color w:val="1D1B11" w:themeColor="background2" w:themeShade="1A"/>
                <w:sz w:val="16"/>
                <w:szCs w:val="16"/>
                <w:vertAlign w:val="subscript"/>
              </w:rPr>
              <w:t>2</w:t>
            </w:r>
            <w:r w:rsidR="009437C5" w:rsidRPr="00E76B0A">
              <w:rPr>
                <w:rFonts w:ascii="Tahoma" w:hAnsi="Tahoma" w:cs="Tahoma"/>
                <w:color w:val="1D1B11" w:themeColor="background2" w:themeShade="1A"/>
                <w:sz w:val="16"/>
                <w:szCs w:val="16"/>
              </w:rPr>
              <w:t>,CO in prahu na VKN 6 ter O</w:t>
            </w:r>
            <w:r w:rsidR="009437C5" w:rsidRPr="00E76B0A">
              <w:rPr>
                <w:rFonts w:ascii="Tahoma" w:hAnsi="Tahoma" w:cs="Tahoma"/>
                <w:color w:val="1D1B11" w:themeColor="background2" w:themeShade="1A"/>
                <w:sz w:val="16"/>
                <w:szCs w:val="16"/>
                <w:vertAlign w:val="subscript"/>
              </w:rPr>
              <w:t>2</w:t>
            </w:r>
            <w:r w:rsidR="009437C5" w:rsidRPr="00303A8E">
              <w:rPr>
                <w:rFonts w:ascii="Tahoma" w:hAnsi="Tahoma" w:cs="Tahoma"/>
                <w:color w:val="000000" w:themeColor="text1"/>
                <w:sz w:val="16"/>
                <w:szCs w:val="16"/>
              </w:rPr>
              <w:t>, SO2, NO</w:t>
            </w:r>
            <w:r w:rsidR="009437C5" w:rsidRPr="00303A8E">
              <w:rPr>
                <w:rFonts w:ascii="Tahoma" w:hAnsi="Tahoma" w:cs="Tahoma"/>
                <w:color w:val="000000" w:themeColor="text1"/>
                <w:sz w:val="16"/>
                <w:szCs w:val="16"/>
                <w:vertAlign w:val="subscript"/>
              </w:rPr>
              <w:t>2</w:t>
            </w:r>
            <w:r w:rsidR="009437C5" w:rsidRPr="00303A8E">
              <w:rPr>
                <w:rFonts w:ascii="Tahoma" w:hAnsi="Tahoma" w:cs="Tahoma"/>
                <w:color w:val="000000" w:themeColor="text1"/>
                <w:sz w:val="16"/>
                <w:szCs w:val="16"/>
              </w:rPr>
              <w:t xml:space="preserve"> in CO in prahu plinskih turbin  </w:t>
            </w:r>
            <w:r w:rsidRPr="00303A8E">
              <w:rPr>
                <w:rFonts w:ascii="Tahoma" w:hAnsi="Tahoma" w:cs="Tahoma"/>
                <w:i/>
                <w:color w:val="000000" w:themeColor="text1"/>
                <w:sz w:val="16"/>
                <w:szCs w:val="16"/>
                <w:lang w:eastAsia="en-US"/>
              </w:rPr>
              <w:t>skladno s standardom EN 14181 in glede na predpise, ki urejajo trajne meritve emisij snovi v zrak,</w:t>
            </w:r>
          </w:p>
          <w:p w14:paraId="14179220" w14:textId="46DE0103" w:rsidR="00656C07" w:rsidRPr="00303A8E" w:rsidRDefault="00656C07" w:rsidP="00656C07">
            <w:pPr>
              <w:numPr>
                <w:ilvl w:val="2"/>
                <w:numId w:val="9"/>
              </w:numPr>
              <w:tabs>
                <w:tab w:val="clear" w:pos="4745"/>
              </w:tabs>
              <w:spacing w:before="0" w:after="0"/>
              <w:ind w:left="568" w:hanging="284"/>
              <w:rPr>
                <w:rFonts w:ascii="Tahoma" w:hAnsi="Tahoma" w:cs="Tahoma"/>
                <w:i/>
                <w:color w:val="000000" w:themeColor="text1"/>
                <w:sz w:val="16"/>
                <w:szCs w:val="16"/>
                <w:lang w:eastAsia="en-US"/>
              </w:rPr>
            </w:pPr>
            <w:r w:rsidRPr="00303A8E">
              <w:rPr>
                <w:rFonts w:ascii="Tahoma" w:hAnsi="Tahoma" w:cs="Tahoma"/>
                <w:i/>
                <w:color w:val="000000" w:themeColor="text1"/>
                <w:sz w:val="16"/>
                <w:szCs w:val="16"/>
              </w:rPr>
              <w:t>kontrola in potrditev določenih kalibracijskih krivulj O</w:t>
            </w:r>
            <w:r w:rsidRPr="00303A8E">
              <w:rPr>
                <w:rFonts w:ascii="Tahoma" w:hAnsi="Tahoma" w:cs="Tahoma"/>
                <w:i/>
                <w:color w:val="000000" w:themeColor="text1"/>
                <w:sz w:val="16"/>
                <w:szCs w:val="16"/>
                <w:vertAlign w:val="subscript"/>
              </w:rPr>
              <w:t>2</w:t>
            </w:r>
            <w:r w:rsidRPr="00303A8E">
              <w:rPr>
                <w:rFonts w:ascii="Tahoma" w:hAnsi="Tahoma" w:cs="Tahoma"/>
                <w:i/>
                <w:color w:val="000000" w:themeColor="text1"/>
                <w:sz w:val="16"/>
                <w:szCs w:val="16"/>
              </w:rPr>
              <w:t>, SO</w:t>
            </w:r>
            <w:r w:rsidRPr="00303A8E">
              <w:rPr>
                <w:rFonts w:ascii="Tahoma" w:hAnsi="Tahoma" w:cs="Tahoma"/>
                <w:i/>
                <w:color w:val="000000" w:themeColor="text1"/>
                <w:sz w:val="16"/>
                <w:szCs w:val="16"/>
                <w:vertAlign w:val="subscript"/>
              </w:rPr>
              <w:t>2</w:t>
            </w:r>
            <w:r w:rsidRPr="00303A8E">
              <w:rPr>
                <w:rFonts w:ascii="Tahoma" w:hAnsi="Tahoma" w:cs="Tahoma"/>
                <w:i/>
                <w:color w:val="000000" w:themeColor="text1"/>
                <w:sz w:val="16"/>
                <w:szCs w:val="16"/>
              </w:rPr>
              <w:t>, NO</w:t>
            </w:r>
            <w:r w:rsidRPr="00303A8E">
              <w:rPr>
                <w:rFonts w:ascii="Tahoma" w:hAnsi="Tahoma" w:cs="Tahoma"/>
                <w:i/>
                <w:color w:val="000000" w:themeColor="text1"/>
                <w:sz w:val="16"/>
                <w:szCs w:val="16"/>
                <w:vertAlign w:val="subscript"/>
              </w:rPr>
              <w:t>2</w:t>
            </w:r>
            <w:r w:rsidRPr="00303A8E">
              <w:rPr>
                <w:rFonts w:ascii="Tahoma" w:hAnsi="Tahoma" w:cs="Tahoma"/>
                <w:i/>
                <w:color w:val="000000" w:themeColor="text1"/>
                <w:sz w:val="16"/>
                <w:szCs w:val="16"/>
              </w:rPr>
              <w:t>,  CO</w:t>
            </w:r>
            <w:r w:rsidR="000424E7" w:rsidRPr="00303A8E">
              <w:rPr>
                <w:rFonts w:ascii="Tahoma" w:hAnsi="Tahoma" w:cs="Tahoma"/>
                <w:i/>
                <w:color w:val="000000" w:themeColor="text1"/>
                <w:sz w:val="16"/>
                <w:szCs w:val="16"/>
              </w:rPr>
              <w:t xml:space="preserve">, NH3 </w:t>
            </w:r>
            <w:r w:rsidRPr="00303A8E">
              <w:rPr>
                <w:rFonts w:ascii="Tahoma" w:hAnsi="Tahoma" w:cs="Tahoma"/>
                <w:i/>
                <w:color w:val="000000" w:themeColor="text1"/>
                <w:sz w:val="16"/>
                <w:szCs w:val="16"/>
              </w:rPr>
              <w:t xml:space="preserve"> in prahu AMS</w:t>
            </w:r>
          </w:p>
          <w:p w14:paraId="674D9D08" w14:textId="580E899E" w:rsidR="00656C07" w:rsidRPr="007968E1" w:rsidRDefault="00656C07" w:rsidP="00656C07">
            <w:pPr>
              <w:numPr>
                <w:ilvl w:val="2"/>
                <w:numId w:val="9"/>
              </w:numPr>
              <w:tabs>
                <w:tab w:val="clear" w:pos="4745"/>
              </w:tabs>
              <w:spacing w:before="0" w:after="0"/>
              <w:ind w:left="568" w:hanging="284"/>
              <w:rPr>
                <w:rFonts w:ascii="Tahoma" w:hAnsi="Tahoma" w:cs="Tahoma"/>
                <w:i/>
                <w:sz w:val="16"/>
                <w:szCs w:val="16"/>
                <w:lang w:eastAsia="en-US"/>
              </w:rPr>
            </w:pPr>
            <w:r w:rsidRPr="00303A8E">
              <w:rPr>
                <w:rFonts w:ascii="Tahoma" w:hAnsi="Tahoma" w:cs="Tahoma"/>
                <w:i/>
                <w:color w:val="000000" w:themeColor="text1"/>
                <w:sz w:val="16"/>
                <w:szCs w:val="16"/>
              </w:rPr>
              <w:t xml:space="preserve"> </w:t>
            </w:r>
            <w:r w:rsidRPr="00303A8E">
              <w:rPr>
                <w:rFonts w:ascii="Tahoma" w:hAnsi="Tahoma" w:cs="Tahoma"/>
                <w:i/>
                <w:color w:val="000000" w:themeColor="text1"/>
                <w:sz w:val="16"/>
                <w:szCs w:val="16"/>
                <w:lang w:eastAsia="en-US"/>
              </w:rPr>
              <w:t>ocena skladnosti AMS O</w:t>
            </w:r>
            <w:r w:rsidRPr="00303A8E">
              <w:rPr>
                <w:rFonts w:ascii="Tahoma" w:hAnsi="Tahoma" w:cs="Tahoma"/>
                <w:i/>
                <w:color w:val="000000" w:themeColor="text1"/>
                <w:sz w:val="16"/>
                <w:szCs w:val="16"/>
                <w:vertAlign w:val="subscript"/>
                <w:lang w:eastAsia="en-US"/>
              </w:rPr>
              <w:t>2</w:t>
            </w:r>
            <w:r w:rsidRPr="00303A8E">
              <w:rPr>
                <w:rFonts w:ascii="Tahoma" w:hAnsi="Tahoma" w:cs="Tahoma"/>
                <w:i/>
                <w:color w:val="000000" w:themeColor="text1"/>
                <w:sz w:val="16"/>
                <w:szCs w:val="16"/>
                <w:lang w:eastAsia="en-US"/>
              </w:rPr>
              <w:t>, SO</w:t>
            </w:r>
            <w:r w:rsidRPr="00303A8E">
              <w:rPr>
                <w:rFonts w:ascii="Tahoma" w:hAnsi="Tahoma" w:cs="Tahoma"/>
                <w:i/>
                <w:color w:val="000000" w:themeColor="text1"/>
                <w:sz w:val="16"/>
                <w:szCs w:val="16"/>
                <w:vertAlign w:val="subscript"/>
                <w:lang w:eastAsia="en-US"/>
              </w:rPr>
              <w:t>2</w:t>
            </w:r>
            <w:r w:rsidRPr="00303A8E">
              <w:rPr>
                <w:rFonts w:ascii="Tahoma" w:hAnsi="Tahoma" w:cs="Tahoma"/>
                <w:i/>
                <w:color w:val="000000" w:themeColor="text1"/>
                <w:sz w:val="16"/>
                <w:szCs w:val="16"/>
                <w:lang w:eastAsia="en-US"/>
              </w:rPr>
              <w:t>, NO</w:t>
            </w:r>
            <w:r w:rsidRPr="00303A8E">
              <w:rPr>
                <w:rFonts w:ascii="Tahoma" w:hAnsi="Tahoma" w:cs="Tahoma"/>
                <w:i/>
                <w:color w:val="000000" w:themeColor="text1"/>
                <w:sz w:val="16"/>
                <w:szCs w:val="16"/>
                <w:vertAlign w:val="subscript"/>
                <w:lang w:eastAsia="en-US"/>
              </w:rPr>
              <w:t>2</w:t>
            </w:r>
            <w:r w:rsidRPr="00303A8E">
              <w:rPr>
                <w:rFonts w:ascii="Tahoma" w:hAnsi="Tahoma" w:cs="Tahoma"/>
                <w:i/>
                <w:color w:val="000000" w:themeColor="text1"/>
                <w:sz w:val="16"/>
                <w:szCs w:val="16"/>
                <w:lang w:eastAsia="en-US"/>
              </w:rPr>
              <w:t>, CO</w:t>
            </w:r>
            <w:r w:rsidR="00233DB0" w:rsidRPr="00303A8E">
              <w:rPr>
                <w:rFonts w:ascii="Tahoma" w:hAnsi="Tahoma" w:cs="Tahoma"/>
                <w:i/>
                <w:color w:val="000000" w:themeColor="text1"/>
                <w:sz w:val="16"/>
                <w:szCs w:val="16"/>
                <w:lang w:eastAsia="en-US"/>
              </w:rPr>
              <w:t>,</w:t>
            </w:r>
            <w:r w:rsidR="000424E7" w:rsidRPr="00303A8E">
              <w:rPr>
                <w:rFonts w:ascii="Tahoma" w:hAnsi="Tahoma" w:cs="Tahoma"/>
                <w:i/>
                <w:color w:val="000000" w:themeColor="text1"/>
                <w:sz w:val="16"/>
                <w:szCs w:val="16"/>
              </w:rPr>
              <w:t xml:space="preserve"> NH3</w:t>
            </w:r>
            <w:r w:rsidRPr="00303A8E">
              <w:rPr>
                <w:rFonts w:ascii="Tahoma" w:hAnsi="Tahoma" w:cs="Tahoma"/>
                <w:i/>
                <w:color w:val="000000" w:themeColor="text1"/>
                <w:sz w:val="16"/>
                <w:szCs w:val="16"/>
                <w:lang w:eastAsia="en-US"/>
              </w:rPr>
              <w:t xml:space="preserve"> in </w:t>
            </w:r>
            <w:r w:rsidRPr="007968E1">
              <w:rPr>
                <w:rFonts w:ascii="Tahoma" w:hAnsi="Tahoma" w:cs="Tahoma"/>
                <w:i/>
                <w:sz w:val="16"/>
                <w:szCs w:val="16"/>
                <w:lang w:eastAsia="en-US"/>
              </w:rPr>
              <w:t>prahu z EN 14181,</w:t>
            </w:r>
          </w:p>
          <w:p w14:paraId="278E19B8" w14:textId="77777777" w:rsidR="00656C07" w:rsidRPr="007968E1" w:rsidRDefault="00656C07" w:rsidP="00656C07">
            <w:pPr>
              <w:numPr>
                <w:ilvl w:val="1"/>
                <w:numId w:val="9"/>
              </w:numPr>
              <w:tabs>
                <w:tab w:val="clear" w:pos="1069"/>
                <w:tab w:val="num" w:pos="360"/>
              </w:tabs>
              <w:spacing w:before="0" w:after="0"/>
              <w:ind w:left="284" w:hanging="284"/>
              <w:rPr>
                <w:rFonts w:ascii="Tahoma" w:hAnsi="Tahoma" w:cs="Tahoma"/>
                <w:i/>
                <w:sz w:val="16"/>
                <w:szCs w:val="16"/>
                <w:u w:val="single"/>
                <w:lang w:eastAsia="en-US"/>
              </w:rPr>
            </w:pPr>
            <w:r w:rsidRPr="007968E1">
              <w:rPr>
                <w:rFonts w:ascii="Tahoma" w:hAnsi="Tahoma" w:cs="Tahoma"/>
                <w:sz w:val="16"/>
                <w:szCs w:val="16"/>
                <w:lang w:eastAsia="en-US"/>
              </w:rPr>
              <w:t xml:space="preserve">naslov poročila: </w:t>
            </w:r>
            <w:r w:rsidRPr="007968E1">
              <w:rPr>
                <w:rFonts w:ascii="Tahoma" w:hAnsi="Tahoma" w:cs="Tahoma"/>
                <w:i/>
                <w:sz w:val="16"/>
                <w:szCs w:val="16"/>
                <w:u w:val="single"/>
                <w:lang w:eastAsia="en-US"/>
              </w:rPr>
              <w:t>Poročilo o rednem letnem nadzoru AMS VKN …po referenčnem CEN standardu v letu …</w:t>
            </w:r>
          </w:p>
          <w:p w14:paraId="117D6B35" w14:textId="77777777" w:rsidR="00656C07" w:rsidRPr="007968E1" w:rsidRDefault="00656C07" w:rsidP="00656C07">
            <w:pPr>
              <w:numPr>
                <w:ilvl w:val="1"/>
                <w:numId w:val="9"/>
              </w:numPr>
              <w:tabs>
                <w:tab w:val="clear" w:pos="1069"/>
                <w:tab w:val="num" w:pos="360"/>
              </w:tabs>
              <w:spacing w:before="0" w:after="0"/>
              <w:ind w:left="284" w:hanging="284"/>
              <w:rPr>
                <w:rFonts w:ascii="Tahoma" w:hAnsi="Tahoma" w:cs="Tahoma"/>
                <w:sz w:val="16"/>
                <w:szCs w:val="16"/>
              </w:rPr>
            </w:pPr>
            <w:r w:rsidRPr="007968E1">
              <w:rPr>
                <w:rFonts w:ascii="Tahoma" w:hAnsi="Tahoma" w:cs="Tahoma"/>
                <w:sz w:val="16"/>
                <w:szCs w:val="16"/>
              </w:rPr>
              <w:t>frekvenca nadzora s primerjalnimi meritvami - AST: redno letno,</w:t>
            </w:r>
          </w:p>
          <w:p w14:paraId="13868F0C" w14:textId="77777777" w:rsidR="00555FFA" w:rsidRPr="007968E1" w:rsidRDefault="00555FFA" w:rsidP="00555FFA">
            <w:pPr>
              <w:numPr>
                <w:ilvl w:val="1"/>
                <w:numId w:val="9"/>
              </w:numPr>
              <w:tabs>
                <w:tab w:val="clear" w:pos="1069"/>
                <w:tab w:val="num" w:pos="360"/>
              </w:tabs>
              <w:spacing w:before="0" w:after="0"/>
              <w:ind w:left="284" w:hanging="284"/>
              <w:rPr>
                <w:rFonts w:ascii="Tahoma" w:hAnsi="Tahoma" w:cs="Tahoma"/>
                <w:sz w:val="16"/>
                <w:szCs w:val="16"/>
              </w:rPr>
            </w:pPr>
            <w:r w:rsidRPr="007968E1">
              <w:rPr>
                <w:rFonts w:ascii="Tahoma" w:hAnsi="Tahoma" w:cs="Tahoma"/>
                <w:sz w:val="16"/>
                <w:szCs w:val="16"/>
              </w:rPr>
              <w:t xml:space="preserve">V eno storitev se štejejo vsi plini na enem odvodniku ali prah na enem odvodniku </w:t>
            </w:r>
          </w:p>
          <w:p w14:paraId="2C2A7B14" w14:textId="77777777" w:rsidR="00656C07" w:rsidRPr="007968E1" w:rsidRDefault="00656C07" w:rsidP="00656C07">
            <w:pPr>
              <w:numPr>
                <w:ilvl w:val="1"/>
                <w:numId w:val="9"/>
              </w:numPr>
              <w:tabs>
                <w:tab w:val="clear" w:pos="1069"/>
                <w:tab w:val="num" w:pos="360"/>
              </w:tabs>
              <w:spacing w:before="0" w:after="0"/>
              <w:ind w:left="284" w:hanging="284"/>
              <w:rPr>
                <w:rFonts w:ascii="Tahoma" w:hAnsi="Tahoma" w:cs="Tahoma"/>
                <w:sz w:val="16"/>
                <w:szCs w:val="16"/>
              </w:rPr>
            </w:pPr>
            <w:r w:rsidRPr="007968E1">
              <w:rPr>
                <w:rFonts w:ascii="Tahoma" w:hAnsi="Tahoma" w:cs="Tahoma"/>
                <w:sz w:val="16"/>
                <w:szCs w:val="16"/>
              </w:rPr>
              <w:t>rok za predložitev poročila je najkasneje 60 dni po opravljenih meritvah,</w:t>
            </w:r>
          </w:p>
          <w:p w14:paraId="74C07F2F" w14:textId="6CE3B614" w:rsidR="000034D4" w:rsidRPr="007968E1" w:rsidRDefault="00656C07" w:rsidP="00656C07">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17DC34DF"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75E52028"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720F93DE" w14:textId="4EE42A1D" w:rsidR="000034D4" w:rsidRPr="007968E1" w:rsidRDefault="002B52B2" w:rsidP="002635F5">
            <w:pPr>
              <w:pStyle w:val="SlogTahoma11ptPred6ptPo3pt"/>
              <w:spacing w:before="0" w:after="0"/>
              <w:jc w:val="center"/>
              <w:rPr>
                <w:rFonts w:cs="Tahoma"/>
                <w:sz w:val="16"/>
                <w:szCs w:val="16"/>
              </w:rPr>
            </w:pPr>
            <w:r w:rsidRPr="00303A8E">
              <w:rPr>
                <w:rFonts w:cs="Tahoma"/>
                <w:color w:val="000000" w:themeColor="text1"/>
                <w:sz w:val="16"/>
                <w:szCs w:val="16"/>
              </w:rPr>
              <w:t>10</w:t>
            </w:r>
          </w:p>
        </w:tc>
        <w:tc>
          <w:tcPr>
            <w:tcW w:w="1134" w:type="dxa"/>
            <w:vAlign w:val="center"/>
          </w:tcPr>
          <w:p w14:paraId="5AA896DF"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7DD6DE94" w14:textId="77777777" w:rsidTr="002635F5">
        <w:trPr>
          <w:cantSplit/>
          <w:jc w:val="center"/>
        </w:trPr>
        <w:tc>
          <w:tcPr>
            <w:tcW w:w="567" w:type="dxa"/>
            <w:vAlign w:val="center"/>
          </w:tcPr>
          <w:p w14:paraId="67C87B85"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A.12.</w:t>
            </w:r>
          </w:p>
        </w:tc>
        <w:tc>
          <w:tcPr>
            <w:tcW w:w="4253" w:type="dxa"/>
            <w:vAlign w:val="bottom"/>
          </w:tcPr>
          <w:p w14:paraId="113797FA"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Ocena merilne negotovosti trajnih meritev emisij snovi v zrak skladno z EN 14181</w:t>
            </w:r>
          </w:p>
          <w:p w14:paraId="1CCE1290"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AMS emisij snovi v zrak vseh VKN mora izvajalec, z veljavnim pooblastilom za izvajanje kalibracije in rednega letnega testiranja delovanja opreme za trajne meritve emisije snovi v zrak, definiranimi postopki oceniti merilno negotovost.</w:t>
            </w:r>
          </w:p>
          <w:p w14:paraId="28AACF64"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 za posamezen AMS:</w:t>
            </w:r>
          </w:p>
          <w:p w14:paraId="3BE30832" w14:textId="77777777" w:rsidR="000034D4" w:rsidRPr="007968E1" w:rsidRDefault="000034D4" w:rsidP="002635F5">
            <w:pPr>
              <w:numPr>
                <w:ilvl w:val="2"/>
                <w:numId w:val="9"/>
              </w:numPr>
              <w:tabs>
                <w:tab w:val="clear" w:pos="4745"/>
              </w:tabs>
              <w:spacing w:before="0" w:after="0"/>
              <w:ind w:left="568" w:hanging="284"/>
              <w:rPr>
                <w:rFonts w:ascii="Tahoma" w:hAnsi="Tahoma" w:cs="Tahoma"/>
                <w:sz w:val="16"/>
                <w:szCs w:val="16"/>
              </w:rPr>
            </w:pPr>
            <w:r w:rsidRPr="007968E1">
              <w:rPr>
                <w:rFonts w:ascii="Tahoma" w:hAnsi="Tahoma" w:cs="Tahoma"/>
                <w:sz w:val="16"/>
                <w:szCs w:val="16"/>
              </w:rPr>
              <w:t>pregled podatkov kalibracij AMS in tipskih preskusov,</w:t>
            </w:r>
          </w:p>
          <w:p w14:paraId="0FBE29FA" w14:textId="77777777" w:rsidR="000034D4" w:rsidRPr="007968E1" w:rsidRDefault="000034D4" w:rsidP="002635F5">
            <w:pPr>
              <w:numPr>
                <w:ilvl w:val="2"/>
                <w:numId w:val="9"/>
              </w:numPr>
              <w:tabs>
                <w:tab w:val="clear" w:pos="4745"/>
              </w:tabs>
              <w:spacing w:before="0" w:after="0"/>
              <w:ind w:left="568" w:hanging="284"/>
              <w:rPr>
                <w:rFonts w:ascii="Tahoma" w:hAnsi="Tahoma" w:cs="Tahoma"/>
                <w:sz w:val="16"/>
                <w:szCs w:val="16"/>
              </w:rPr>
            </w:pPr>
            <w:r w:rsidRPr="007968E1">
              <w:rPr>
                <w:rFonts w:ascii="Tahoma" w:hAnsi="Tahoma" w:cs="Tahoma"/>
                <w:sz w:val="16"/>
                <w:szCs w:val="16"/>
              </w:rPr>
              <w:t>izračun merilne negotovosti za posamezen merjen parameter z AMS,</w:t>
            </w:r>
          </w:p>
          <w:p w14:paraId="0D5D1E0F" w14:textId="77777777" w:rsidR="000034D4" w:rsidRPr="007968E1" w:rsidRDefault="000034D4" w:rsidP="002635F5">
            <w:pPr>
              <w:numPr>
                <w:ilvl w:val="2"/>
                <w:numId w:val="9"/>
              </w:numPr>
              <w:tabs>
                <w:tab w:val="clear" w:pos="4745"/>
              </w:tabs>
              <w:spacing w:before="0" w:after="0"/>
              <w:ind w:left="568" w:hanging="284"/>
              <w:rPr>
                <w:rFonts w:ascii="Tahoma" w:hAnsi="Tahoma" w:cs="Tahoma"/>
                <w:sz w:val="16"/>
                <w:szCs w:val="16"/>
              </w:rPr>
            </w:pPr>
            <w:r w:rsidRPr="007968E1">
              <w:rPr>
                <w:rFonts w:ascii="Tahoma" w:hAnsi="Tahoma" w:cs="Tahoma"/>
                <w:sz w:val="16"/>
                <w:szCs w:val="16"/>
              </w:rPr>
              <w:t>analiza merilne negotovosti glede na predpise,</w:t>
            </w:r>
          </w:p>
          <w:p w14:paraId="4856EECE" w14:textId="77777777" w:rsidR="000034D4" w:rsidRPr="007968E1" w:rsidRDefault="000034D4" w:rsidP="002635F5">
            <w:pPr>
              <w:numPr>
                <w:ilvl w:val="2"/>
                <w:numId w:val="9"/>
              </w:numPr>
              <w:tabs>
                <w:tab w:val="clear" w:pos="4745"/>
              </w:tabs>
              <w:spacing w:before="0" w:after="0"/>
              <w:ind w:left="568" w:hanging="284"/>
              <w:rPr>
                <w:rFonts w:ascii="Tahoma" w:hAnsi="Tahoma" w:cs="Tahoma"/>
                <w:sz w:val="16"/>
                <w:szCs w:val="16"/>
              </w:rPr>
            </w:pPr>
            <w:r w:rsidRPr="007968E1">
              <w:rPr>
                <w:rFonts w:ascii="Tahoma" w:hAnsi="Tahoma" w:cs="Tahoma"/>
                <w:sz w:val="16"/>
                <w:szCs w:val="16"/>
              </w:rPr>
              <w:t>analiza odstopanja ocenjene negotovosti in izmerjenih odstopanj pri kontroli AMS.</w:t>
            </w:r>
          </w:p>
          <w:p w14:paraId="4A14280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izvedbe: redno letno</w:t>
            </w:r>
          </w:p>
          <w:p w14:paraId="024FA009"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ocene je najkasneje 20 dni po opravljeni kontroli,</w:t>
            </w:r>
          </w:p>
          <w:p w14:paraId="43BB1B70" w14:textId="388B3FF5"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7C186AEF"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4FCB3C19"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42CD6CDD" w14:textId="77777777" w:rsidR="000034D4" w:rsidRPr="007968E1" w:rsidRDefault="00EC1346" w:rsidP="002635F5">
            <w:pPr>
              <w:pStyle w:val="SlogTahoma11ptPred6ptPo3pt"/>
              <w:spacing w:before="0" w:after="0"/>
              <w:jc w:val="center"/>
              <w:rPr>
                <w:rFonts w:cs="Tahoma"/>
                <w:sz w:val="16"/>
                <w:szCs w:val="16"/>
              </w:rPr>
            </w:pPr>
            <w:r w:rsidRPr="007968E1">
              <w:rPr>
                <w:rFonts w:cs="Tahoma"/>
                <w:sz w:val="16"/>
                <w:szCs w:val="16"/>
              </w:rPr>
              <w:t>4</w:t>
            </w:r>
          </w:p>
        </w:tc>
        <w:tc>
          <w:tcPr>
            <w:tcW w:w="1134" w:type="dxa"/>
            <w:vAlign w:val="center"/>
          </w:tcPr>
          <w:p w14:paraId="5DD635B2"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527784A2" w14:textId="77777777" w:rsidTr="002635F5">
        <w:trPr>
          <w:cantSplit/>
          <w:jc w:val="center"/>
        </w:trPr>
        <w:tc>
          <w:tcPr>
            <w:tcW w:w="567" w:type="dxa"/>
            <w:vAlign w:val="center"/>
          </w:tcPr>
          <w:p w14:paraId="3725C9B4"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A.13.</w:t>
            </w:r>
          </w:p>
        </w:tc>
        <w:tc>
          <w:tcPr>
            <w:tcW w:w="4253" w:type="dxa"/>
            <w:vAlign w:val="bottom"/>
          </w:tcPr>
          <w:p w14:paraId="3FB7D4A2"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Letna analiza skladnosti AMS emisij snovi v zrak TE Šoštanj z zahtevami okoljevarstvenega dovoljenja</w:t>
            </w:r>
          </w:p>
          <w:p w14:paraId="0A652751"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vse analizatorje emisijskih koncentracij snovi v odpadnih plinih, ki so vgrajeni v AMS vseh VKN, mora izvajalec z definiranimi delovnimi postopki oceniti skladnost obratovalnega monitoringa emisij snovi v zrak TE Šoštanj s predpisi.</w:t>
            </w:r>
          </w:p>
          <w:p w14:paraId="65A2077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14048306"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ocena veljavnosti vseh polurnih podatkov v tekočem mesecu, ki obsegajo izmerjene vrednosti, statuse analizatorjev in kontrole izpolnjevanja referenčnih pogojev AMS in vzorčevalnega sistema,</w:t>
            </w:r>
          </w:p>
          <w:p w14:paraId="0C233228" w14:textId="3507578C" w:rsidR="000034D4" w:rsidRPr="00303A8E" w:rsidRDefault="000034D4" w:rsidP="002635F5">
            <w:pPr>
              <w:numPr>
                <w:ilvl w:val="2"/>
                <w:numId w:val="9"/>
              </w:numPr>
              <w:tabs>
                <w:tab w:val="clear" w:pos="4745"/>
              </w:tabs>
              <w:spacing w:before="0" w:after="0"/>
              <w:ind w:left="340" w:hanging="170"/>
              <w:rPr>
                <w:rFonts w:ascii="Tahoma" w:hAnsi="Tahoma" w:cs="Tahoma"/>
                <w:color w:val="000000" w:themeColor="text1"/>
                <w:sz w:val="16"/>
                <w:szCs w:val="16"/>
              </w:rPr>
            </w:pPr>
            <w:r w:rsidRPr="007968E1">
              <w:rPr>
                <w:rFonts w:ascii="Tahoma" w:hAnsi="Tahoma" w:cs="Tahoma"/>
                <w:sz w:val="16"/>
                <w:szCs w:val="16"/>
              </w:rPr>
              <w:t xml:space="preserve">prikaz razpoložljivosti vseh </w:t>
            </w:r>
            <w:r w:rsidRPr="00303A8E">
              <w:rPr>
                <w:rFonts w:ascii="Tahoma" w:hAnsi="Tahoma" w:cs="Tahoma"/>
                <w:color w:val="000000" w:themeColor="text1"/>
                <w:sz w:val="16"/>
                <w:szCs w:val="16"/>
              </w:rPr>
              <w:t>relevantnih polurnih podatkov (O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SO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xml:space="preserve">, </w:t>
            </w:r>
            <w:proofErr w:type="spellStart"/>
            <w:r w:rsidRPr="00303A8E">
              <w:rPr>
                <w:rFonts w:ascii="Tahoma" w:hAnsi="Tahoma" w:cs="Tahoma"/>
                <w:color w:val="000000" w:themeColor="text1"/>
                <w:sz w:val="16"/>
                <w:szCs w:val="16"/>
              </w:rPr>
              <w:t>NO</w:t>
            </w:r>
            <w:r w:rsidRPr="00303A8E">
              <w:rPr>
                <w:rFonts w:ascii="Tahoma" w:hAnsi="Tahoma" w:cs="Tahoma"/>
                <w:color w:val="000000" w:themeColor="text1"/>
                <w:sz w:val="16"/>
                <w:szCs w:val="16"/>
                <w:vertAlign w:val="subscript"/>
              </w:rPr>
              <w:t>x</w:t>
            </w:r>
            <w:proofErr w:type="spellEnd"/>
            <w:r w:rsidRPr="00303A8E">
              <w:rPr>
                <w:rFonts w:ascii="Tahoma" w:hAnsi="Tahoma" w:cs="Tahoma"/>
                <w:color w:val="000000" w:themeColor="text1"/>
                <w:sz w:val="16"/>
                <w:szCs w:val="16"/>
              </w:rPr>
              <w:t xml:space="preserve">, CO, skupni prah, </w:t>
            </w:r>
            <w:r w:rsidR="000B30A9" w:rsidRPr="00303A8E">
              <w:rPr>
                <w:rFonts w:ascii="Tahoma" w:hAnsi="Tahoma" w:cs="Tahoma"/>
                <w:color w:val="000000" w:themeColor="text1"/>
                <w:sz w:val="16"/>
                <w:szCs w:val="16"/>
              </w:rPr>
              <w:t xml:space="preserve">NH3, </w:t>
            </w:r>
            <w:r w:rsidRPr="00303A8E">
              <w:rPr>
                <w:rFonts w:ascii="Tahoma" w:hAnsi="Tahoma" w:cs="Tahoma"/>
                <w:color w:val="000000" w:themeColor="text1"/>
                <w:sz w:val="16"/>
                <w:szCs w:val="16"/>
              </w:rPr>
              <w:t>proizvodnjo pare, moč generatorja, temperaturo dimnih plinov ter polurni podatki o izpolnjevanju referenčnih pogojev AMS in vzorčevalnega sistema),</w:t>
            </w:r>
          </w:p>
          <w:p w14:paraId="3D47EC1E" w14:textId="0BC091A3" w:rsidR="000034D4" w:rsidRPr="00303A8E" w:rsidRDefault="000034D4" w:rsidP="002635F5">
            <w:pPr>
              <w:numPr>
                <w:ilvl w:val="2"/>
                <w:numId w:val="9"/>
              </w:numPr>
              <w:tabs>
                <w:tab w:val="clear" w:pos="4745"/>
              </w:tabs>
              <w:spacing w:before="0" w:after="0"/>
              <w:ind w:left="340" w:hanging="170"/>
              <w:rPr>
                <w:rFonts w:ascii="Tahoma" w:hAnsi="Tahoma" w:cs="Tahoma"/>
                <w:color w:val="000000" w:themeColor="text1"/>
                <w:sz w:val="16"/>
                <w:szCs w:val="16"/>
              </w:rPr>
            </w:pPr>
            <w:r w:rsidRPr="00303A8E">
              <w:rPr>
                <w:rFonts w:ascii="Tahoma" w:hAnsi="Tahoma" w:cs="Tahoma"/>
                <w:color w:val="000000" w:themeColor="text1"/>
                <w:sz w:val="16"/>
                <w:szCs w:val="16"/>
              </w:rPr>
              <w:t>numerični in grafični prikaz statistike napak delovanja analizatorjev 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SO</w:t>
            </w:r>
            <w:r w:rsidRPr="00303A8E">
              <w:rPr>
                <w:rFonts w:ascii="Tahoma" w:hAnsi="Tahoma" w:cs="Tahoma"/>
                <w:color w:val="000000" w:themeColor="text1"/>
                <w:sz w:val="16"/>
                <w:szCs w:val="16"/>
                <w:vertAlign w:val="subscript"/>
              </w:rPr>
              <w:t>2</w:t>
            </w:r>
            <w:r w:rsidRPr="00303A8E">
              <w:rPr>
                <w:rFonts w:ascii="Tahoma" w:hAnsi="Tahoma" w:cs="Tahoma"/>
                <w:color w:val="000000" w:themeColor="text1"/>
                <w:sz w:val="16"/>
                <w:szCs w:val="16"/>
              </w:rPr>
              <w:t xml:space="preserve">, </w:t>
            </w:r>
            <w:proofErr w:type="spellStart"/>
            <w:r w:rsidRPr="00303A8E">
              <w:rPr>
                <w:rFonts w:ascii="Tahoma" w:hAnsi="Tahoma" w:cs="Tahoma"/>
                <w:color w:val="000000" w:themeColor="text1"/>
                <w:sz w:val="16"/>
                <w:szCs w:val="16"/>
              </w:rPr>
              <w:t>NO</w:t>
            </w:r>
            <w:r w:rsidRPr="00303A8E">
              <w:rPr>
                <w:rFonts w:ascii="Tahoma" w:hAnsi="Tahoma" w:cs="Tahoma"/>
                <w:color w:val="000000" w:themeColor="text1"/>
                <w:sz w:val="16"/>
                <w:szCs w:val="16"/>
                <w:vertAlign w:val="subscript"/>
              </w:rPr>
              <w:t>x</w:t>
            </w:r>
            <w:proofErr w:type="spellEnd"/>
            <w:r w:rsidRPr="00303A8E">
              <w:rPr>
                <w:rFonts w:ascii="Tahoma" w:hAnsi="Tahoma" w:cs="Tahoma"/>
                <w:color w:val="000000" w:themeColor="text1"/>
                <w:sz w:val="16"/>
                <w:szCs w:val="16"/>
              </w:rPr>
              <w:t>, CO, skupni prah,</w:t>
            </w:r>
            <w:r w:rsidR="00D012DC" w:rsidRPr="00303A8E">
              <w:rPr>
                <w:rFonts w:ascii="Tahoma" w:hAnsi="Tahoma" w:cs="Tahoma"/>
                <w:color w:val="000000" w:themeColor="text1"/>
                <w:sz w:val="16"/>
                <w:szCs w:val="16"/>
              </w:rPr>
              <w:t xml:space="preserve"> NH3,</w:t>
            </w:r>
          </w:p>
          <w:p w14:paraId="0B3A0E99"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mesečne in letne razpoložljivosti polurnih in dnevnih podatkov oziroma merilne opreme in opreme za zapisovanje (od začetka leta do obravnavanega meseca)</w:t>
            </w:r>
          </w:p>
          <w:p w14:paraId="4D4EB2F0"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zapisov o opažanjih, izvedenih servisnih in vzdrževalnih delih ter drugih posegih na analizatorjih in v AMS,</w:t>
            </w:r>
          </w:p>
          <w:p w14:paraId="5F33733B"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delovanja analizatorjev v preteklem mesecu.</w:t>
            </w:r>
          </w:p>
          <w:p w14:paraId="53D89AAA"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ocenjevanja: redno mesečno od 1. do zadnjega dne v preteklem mesecu</w:t>
            </w:r>
          </w:p>
          <w:p w14:paraId="37B24BBE"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5 dni po opravljeni storitvi</w:t>
            </w:r>
          </w:p>
          <w:p w14:paraId="4E1085A6" w14:textId="3373EF4F"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 xml:space="preserve">Število izvodov:  1 x elektronska </w:t>
            </w:r>
            <w:r w:rsidRPr="00E76B0A">
              <w:rPr>
                <w:rFonts w:ascii="Tahoma" w:hAnsi="Tahoma" w:cs="Tahoma"/>
                <w:color w:val="1D1B11" w:themeColor="background2" w:themeShade="1A"/>
                <w:sz w:val="16"/>
                <w:szCs w:val="16"/>
              </w:rPr>
              <w:t>oblika</w:t>
            </w:r>
            <w:r w:rsidR="00303A8E" w:rsidRPr="00E76B0A">
              <w:rPr>
                <w:rFonts w:ascii="Tahoma" w:hAnsi="Tahoma" w:cs="Tahoma"/>
                <w:color w:val="1D1B11" w:themeColor="background2" w:themeShade="1A"/>
                <w:sz w:val="16"/>
                <w:szCs w:val="16"/>
              </w:rPr>
              <w:t>,</w:t>
            </w:r>
            <w:r w:rsidRPr="00E76B0A">
              <w:rPr>
                <w:rFonts w:ascii="Tahoma" w:hAnsi="Tahoma" w:cs="Tahoma"/>
                <w:color w:val="1D1B11" w:themeColor="background2" w:themeShade="1A"/>
                <w:sz w:val="16"/>
                <w:szCs w:val="16"/>
              </w:rPr>
              <w:t xml:space="preserve"> </w:t>
            </w:r>
            <w:r w:rsidRPr="007968E1">
              <w:rPr>
                <w:rFonts w:ascii="Tahoma" w:hAnsi="Tahoma" w:cs="Tahoma"/>
                <w:sz w:val="16"/>
                <w:szCs w:val="16"/>
              </w:rPr>
              <w:t>1 x knjižni arhiv ponudnika</w:t>
            </w:r>
          </w:p>
        </w:tc>
        <w:tc>
          <w:tcPr>
            <w:tcW w:w="1134" w:type="dxa"/>
            <w:vAlign w:val="center"/>
          </w:tcPr>
          <w:p w14:paraId="6AE41209"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4A94D037"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4A04AC04" w14:textId="77777777" w:rsidR="000034D4" w:rsidRPr="007968E1" w:rsidRDefault="00EC1346" w:rsidP="002635F5">
            <w:pPr>
              <w:pStyle w:val="SlogTahoma11ptPred6ptPo3pt"/>
              <w:spacing w:before="0" w:after="0"/>
              <w:jc w:val="center"/>
              <w:rPr>
                <w:rFonts w:cs="Tahoma"/>
                <w:sz w:val="16"/>
                <w:szCs w:val="16"/>
              </w:rPr>
            </w:pPr>
            <w:r w:rsidRPr="007968E1">
              <w:rPr>
                <w:rFonts w:cs="Tahoma"/>
                <w:sz w:val="16"/>
                <w:szCs w:val="16"/>
              </w:rPr>
              <w:t>1</w:t>
            </w:r>
          </w:p>
        </w:tc>
        <w:tc>
          <w:tcPr>
            <w:tcW w:w="1134" w:type="dxa"/>
            <w:vAlign w:val="center"/>
          </w:tcPr>
          <w:p w14:paraId="3047EDB8"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673F13FE" w14:textId="77777777" w:rsidTr="002635F5">
        <w:trPr>
          <w:cantSplit/>
          <w:jc w:val="center"/>
        </w:trPr>
        <w:tc>
          <w:tcPr>
            <w:tcW w:w="567" w:type="dxa"/>
            <w:vAlign w:val="center"/>
          </w:tcPr>
          <w:p w14:paraId="4E281E0E"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A.14.</w:t>
            </w:r>
          </w:p>
        </w:tc>
        <w:tc>
          <w:tcPr>
            <w:tcW w:w="4253" w:type="dxa"/>
            <w:vAlign w:val="bottom"/>
          </w:tcPr>
          <w:p w14:paraId="7415EBCE"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Poročilo o meritvah rakotvornih snovi I. nevarnostne skupine (</w:t>
            </w:r>
            <w:proofErr w:type="spellStart"/>
            <w:r w:rsidRPr="007968E1">
              <w:rPr>
                <w:rFonts w:cs="Tahoma"/>
                <w:i/>
                <w:sz w:val="16"/>
                <w:szCs w:val="16"/>
              </w:rPr>
              <w:t>Cd</w:t>
            </w:r>
            <w:proofErr w:type="spellEnd"/>
            <w:r w:rsidRPr="007968E1">
              <w:rPr>
                <w:rFonts w:cs="Tahoma"/>
                <w:i/>
                <w:sz w:val="16"/>
                <w:szCs w:val="16"/>
              </w:rPr>
              <w:t xml:space="preserve">, As, </w:t>
            </w:r>
            <w:proofErr w:type="spellStart"/>
            <w:r w:rsidRPr="007968E1">
              <w:rPr>
                <w:rFonts w:cs="Tahoma"/>
                <w:i/>
                <w:sz w:val="16"/>
                <w:szCs w:val="16"/>
              </w:rPr>
              <w:t>benzo</w:t>
            </w:r>
            <w:proofErr w:type="spellEnd"/>
            <w:r w:rsidRPr="007968E1">
              <w:rPr>
                <w:rFonts w:cs="Tahoma"/>
                <w:i/>
                <w:sz w:val="16"/>
                <w:szCs w:val="16"/>
              </w:rPr>
              <w:t>(a)</w:t>
            </w:r>
            <w:proofErr w:type="spellStart"/>
            <w:r w:rsidRPr="007968E1">
              <w:rPr>
                <w:rFonts w:cs="Tahoma"/>
                <w:i/>
                <w:sz w:val="16"/>
                <w:szCs w:val="16"/>
              </w:rPr>
              <w:t>piren</w:t>
            </w:r>
            <w:proofErr w:type="spellEnd"/>
            <w:r w:rsidRPr="007968E1">
              <w:rPr>
                <w:rFonts w:cs="Tahoma"/>
                <w:i/>
                <w:sz w:val="16"/>
                <w:szCs w:val="16"/>
              </w:rPr>
              <w:t>)</w:t>
            </w:r>
          </w:p>
          <w:p w14:paraId="08042D2F" w14:textId="1DA9EDD0"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w:t>
            </w:r>
            <w:r w:rsidR="00143301" w:rsidRPr="007968E1">
              <w:rPr>
                <w:rFonts w:ascii="Tahoma" w:hAnsi="Tahoma" w:cs="Tahoma"/>
                <w:sz w:val="16"/>
                <w:szCs w:val="16"/>
              </w:rPr>
              <w:t xml:space="preserve">a </w:t>
            </w:r>
            <w:r w:rsidR="00634F9C" w:rsidRPr="007968E1">
              <w:rPr>
                <w:rFonts w:ascii="Tahoma" w:hAnsi="Tahoma" w:cs="Tahoma"/>
                <w:sz w:val="16"/>
                <w:szCs w:val="16"/>
              </w:rPr>
              <w:t xml:space="preserve">VKN 6 in </w:t>
            </w:r>
            <w:r w:rsidRPr="007968E1">
              <w:rPr>
                <w:rFonts w:ascii="Tahoma" w:hAnsi="Tahoma" w:cs="Tahoma"/>
                <w:sz w:val="16"/>
                <w:szCs w:val="16"/>
              </w:rPr>
              <w:t>VKN 3</w:t>
            </w:r>
            <w:r w:rsidR="00143301" w:rsidRPr="007968E1">
              <w:rPr>
                <w:rFonts w:ascii="Tahoma" w:hAnsi="Tahoma" w:cs="Tahoma"/>
                <w:sz w:val="16"/>
                <w:szCs w:val="16"/>
              </w:rPr>
              <w:t xml:space="preserve"> </w:t>
            </w:r>
            <w:r w:rsidRPr="007968E1">
              <w:rPr>
                <w:rFonts w:ascii="Tahoma" w:hAnsi="Tahoma" w:cs="Tahoma"/>
                <w:sz w:val="16"/>
                <w:szCs w:val="16"/>
              </w:rPr>
              <w:t>mora izvajalec z akreditiranimi postopki in pooblastilom za izvajanje prvih in občasnih meritev emisije snovi v zrak in izdelavo ocene o letnih emisijah snovi v zrak iz nepremičnih virov onesnaževanja opraviti občasne meritve.</w:t>
            </w:r>
          </w:p>
          <w:p w14:paraId="2346148E"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528F5311"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določitev strategije vzorčenja,</w:t>
            </w:r>
          </w:p>
          <w:p w14:paraId="5F7297F4"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vzorčenja najmanj s tremi ponovitvami,</w:t>
            </w:r>
          </w:p>
          <w:p w14:paraId="4A3C513E"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izmerjenih vrednosti skladno z veljavnimi predpisi,</w:t>
            </w:r>
          </w:p>
          <w:p w14:paraId="07059D0E"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7D66DA47"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6DD0DED6" w14:textId="7D917C5B"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01019A21" w14:textId="1CB5BA50"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 xml:space="preserve">Število izvodov: </w:t>
            </w:r>
            <w:r w:rsidRPr="007968E1">
              <w:rPr>
                <w:rFonts w:ascii="Tahoma" w:hAnsi="Tahoma" w:cs="Tahoma"/>
                <w:color w:val="FF0000"/>
                <w:sz w:val="16"/>
                <w:szCs w:val="16"/>
              </w:rPr>
              <w:t xml:space="preserve"> </w:t>
            </w:r>
            <w:r w:rsidRPr="007968E1">
              <w:rPr>
                <w:rFonts w:ascii="Tahoma" w:hAnsi="Tahoma" w:cs="Tahoma"/>
                <w:sz w:val="16"/>
                <w:szCs w:val="16"/>
              </w:rPr>
              <w:t>1 x elektronska oblika, 1 x knjižni arhiv ponudnika</w:t>
            </w:r>
          </w:p>
        </w:tc>
        <w:tc>
          <w:tcPr>
            <w:tcW w:w="1134" w:type="dxa"/>
            <w:vAlign w:val="center"/>
          </w:tcPr>
          <w:p w14:paraId="35828422"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6B13E344"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7502A7FA" w14:textId="77777777" w:rsidR="000034D4" w:rsidRPr="007968E1" w:rsidRDefault="00EC1346" w:rsidP="002635F5">
            <w:pPr>
              <w:pStyle w:val="SlogTahoma11ptPred6ptPo3pt"/>
              <w:spacing w:before="0" w:after="0"/>
              <w:jc w:val="center"/>
              <w:rPr>
                <w:rFonts w:cs="Tahoma"/>
                <w:sz w:val="16"/>
                <w:szCs w:val="16"/>
              </w:rPr>
            </w:pPr>
            <w:r w:rsidRPr="007968E1">
              <w:rPr>
                <w:rFonts w:cs="Tahoma"/>
                <w:sz w:val="16"/>
                <w:szCs w:val="16"/>
              </w:rPr>
              <w:t>2</w:t>
            </w:r>
          </w:p>
        </w:tc>
        <w:tc>
          <w:tcPr>
            <w:tcW w:w="1134" w:type="dxa"/>
            <w:vAlign w:val="center"/>
          </w:tcPr>
          <w:p w14:paraId="01F320D4"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0D55C50A" w14:textId="77777777" w:rsidTr="002635F5">
        <w:trPr>
          <w:cantSplit/>
          <w:jc w:val="center"/>
        </w:trPr>
        <w:tc>
          <w:tcPr>
            <w:tcW w:w="567" w:type="dxa"/>
            <w:vAlign w:val="center"/>
          </w:tcPr>
          <w:p w14:paraId="79EEF334"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A.15.</w:t>
            </w:r>
          </w:p>
        </w:tc>
        <w:tc>
          <w:tcPr>
            <w:tcW w:w="4253" w:type="dxa"/>
            <w:vAlign w:val="bottom"/>
          </w:tcPr>
          <w:p w14:paraId="5EF5135D"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Poročilo o meritvah anorganskih snovi I. nevarnostne skupine (</w:t>
            </w:r>
            <w:proofErr w:type="spellStart"/>
            <w:r w:rsidRPr="007968E1">
              <w:rPr>
                <w:rFonts w:cs="Tahoma"/>
                <w:i/>
                <w:sz w:val="16"/>
                <w:szCs w:val="16"/>
              </w:rPr>
              <w:t>Tl</w:t>
            </w:r>
            <w:proofErr w:type="spellEnd"/>
            <w:r w:rsidRPr="007968E1">
              <w:rPr>
                <w:rFonts w:cs="Tahoma"/>
                <w:i/>
                <w:sz w:val="16"/>
                <w:szCs w:val="16"/>
              </w:rPr>
              <w:t>)</w:t>
            </w:r>
          </w:p>
          <w:p w14:paraId="7AF4D230" w14:textId="2AAEAC95"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w:t>
            </w:r>
            <w:r w:rsidR="009450BF" w:rsidRPr="007968E1">
              <w:rPr>
                <w:rFonts w:ascii="Tahoma" w:hAnsi="Tahoma" w:cs="Tahoma"/>
                <w:sz w:val="16"/>
                <w:szCs w:val="16"/>
              </w:rPr>
              <w:t xml:space="preserve">VKN 6 in VKN 3 </w:t>
            </w:r>
            <w:r w:rsidRPr="007968E1">
              <w:rPr>
                <w:rFonts w:ascii="Tahoma" w:hAnsi="Tahoma" w:cs="Tahoma"/>
                <w:sz w:val="16"/>
                <w:szCs w:val="16"/>
              </w:rPr>
              <w:t>mora izvajalec z akreditiranimi postopki in pooblastilom za izvajanje prvih in občasnih meritev emisije snovi v zrak in izdelavo ocene o letnih emisijah snovi v zrak iz nepremičnih virov onesnaževanja opraviti občasne meritve.</w:t>
            </w:r>
          </w:p>
          <w:p w14:paraId="1D3081DC"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68F2A9A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določitev strategije vzorčenja,</w:t>
            </w:r>
          </w:p>
          <w:p w14:paraId="4063C94E"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vzorčenja najmanj s tremi ponovitvami,</w:t>
            </w:r>
          </w:p>
          <w:p w14:paraId="4F2E9A6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izmerjenih vrednosti skladno z veljavnimi predpisi,</w:t>
            </w:r>
          </w:p>
          <w:p w14:paraId="49E6AF9F"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31EC3BCE"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4EBF2DE5" w14:textId="462DBA2E"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17507ECA" w14:textId="01C97F22"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 xml:space="preserve">Število izvodov: </w:t>
            </w:r>
            <w:r w:rsidRPr="007968E1">
              <w:rPr>
                <w:rFonts w:ascii="Tahoma" w:hAnsi="Tahoma" w:cs="Tahoma"/>
                <w:color w:val="FF0000"/>
                <w:sz w:val="16"/>
                <w:szCs w:val="16"/>
              </w:rPr>
              <w:t xml:space="preserve"> </w:t>
            </w:r>
            <w:r w:rsidRPr="007968E1">
              <w:rPr>
                <w:rFonts w:ascii="Tahoma" w:hAnsi="Tahoma" w:cs="Tahoma"/>
                <w:sz w:val="16"/>
                <w:szCs w:val="16"/>
              </w:rPr>
              <w:t>1 x elektronska oblika, 1 x knjižni arhiv ponudnika</w:t>
            </w:r>
          </w:p>
        </w:tc>
        <w:tc>
          <w:tcPr>
            <w:tcW w:w="1134" w:type="dxa"/>
            <w:vAlign w:val="center"/>
          </w:tcPr>
          <w:p w14:paraId="061CC1A2"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183D2AD0"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7DA0218F" w14:textId="77777777" w:rsidR="000034D4" w:rsidRPr="007968E1" w:rsidRDefault="00EC1346" w:rsidP="002635F5">
            <w:pPr>
              <w:pStyle w:val="SlogTahoma11ptPred6ptPo3pt"/>
              <w:spacing w:before="0" w:after="0"/>
              <w:jc w:val="center"/>
              <w:rPr>
                <w:rFonts w:cs="Tahoma"/>
                <w:sz w:val="16"/>
                <w:szCs w:val="16"/>
              </w:rPr>
            </w:pPr>
            <w:r w:rsidRPr="007968E1">
              <w:rPr>
                <w:rFonts w:cs="Tahoma"/>
                <w:sz w:val="16"/>
                <w:szCs w:val="16"/>
              </w:rPr>
              <w:t>2</w:t>
            </w:r>
          </w:p>
        </w:tc>
        <w:tc>
          <w:tcPr>
            <w:tcW w:w="1134" w:type="dxa"/>
            <w:vAlign w:val="center"/>
          </w:tcPr>
          <w:p w14:paraId="03346D67"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0DF74D61" w14:textId="77777777" w:rsidTr="002635F5">
        <w:trPr>
          <w:cantSplit/>
          <w:jc w:val="center"/>
        </w:trPr>
        <w:tc>
          <w:tcPr>
            <w:tcW w:w="567" w:type="dxa"/>
            <w:vAlign w:val="center"/>
          </w:tcPr>
          <w:p w14:paraId="2E74C217"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A.16.</w:t>
            </w:r>
          </w:p>
        </w:tc>
        <w:tc>
          <w:tcPr>
            <w:tcW w:w="4253" w:type="dxa"/>
            <w:vAlign w:val="bottom"/>
          </w:tcPr>
          <w:p w14:paraId="5046B254"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Poročilo o meritvah anorganskih snovi I. nevarnostne skupine (</w:t>
            </w:r>
            <w:proofErr w:type="spellStart"/>
            <w:r w:rsidRPr="007968E1">
              <w:rPr>
                <w:rFonts w:cs="Tahoma"/>
                <w:i/>
                <w:sz w:val="16"/>
                <w:szCs w:val="16"/>
              </w:rPr>
              <w:t>Hg</w:t>
            </w:r>
            <w:proofErr w:type="spellEnd"/>
            <w:r w:rsidRPr="007968E1">
              <w:rPr>
                <w:rFonts w:cs="Tahoma"/>
                <w:i/>
                <w:sz w:val="16"/>
                <w:szCs w:val="16"/>
              </w:rPr>
              <w:t>)</w:t>
            </w:r>
          </w:p>
          <w:p w14:paraId="43342422" w14:textId="0A1F9764"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w:t>
            </w:r>
            <w:r w:rsidR="009450BF" w:rsidRPr="007968E1">
              <w:rPr>
                <w:rFonts w:ascii="Tahoma" w:hAnsi="Tahoma" w:cs="Tahoma"/>
                <w:sz w:val="16"/>
                <w:szCs w:val="16"/>
              </w:rPr>
              <w:t xml:space="preserve">VKN 6 in VKN 3 </w:t>
            </w:r>
            <w:r w:rsidRPr="007968E1">
              <w:rPr>
                <w:rFonts w:ascii="Tahoma" w:hAnsi="Tahoma" w:cs="Tahoma"/>
                <w:sz w:val="16"/>
                <w:szCs w:val="16"/>
              </w:rPr>
              <w:t>mora izvajalec z akreditiranimi postopki in pooblastilom za izvajanje prvih in občasnih meritev emisije snovi v zrak in izdelavo ocene o letnih emisijah snovi v zrak iz nepremičnih virov onesnaževanja opraviti občasne meritve.</w:t>
            </w:r>
          </w:p>
          <w:p w14:paraId="425B05D1"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38FAF81F"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določitev strategije vzorčenja,</w:t>
            </w:r>
          </w:p>
          <w:p w14:paraId="0F0D84E5"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vzorčenja najmanj s tremi ponovitvami,</w:t>
            </w:r>
          </w:p>
          <w:p w14:paraId="14B0118C"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izmerjenih vrednosti skladno z veljavnimi predpisi,</w:t>
            </w:r>
          </w:p>
          <w:p w14:paraId="419DDEDB"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607B5DD6" w14:textId="5B72D1C1"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Frekvenca: </w:t>
            </w:r>
            <w:r w:rsidR="00647D72" w:rsidRPr="007968E1">
              <w:rPr>
                <w:rFonts w:ascii="Tahoma" w:hAnsi="Tahoma" w:cs="Tahoma"/>
                <w:color w:val="FF0000"/>
                <w:sz w:val="16"/>
                <w:szCs w:val="16"/>
              </w:rPr>
              <w:t xml:space="preserve"> </w:t>
            </w:r>
            <w:r w:rsidR="00647D72" w:rsidRPr="00303A8E">
              <w:rPr>
                <w:rFonts w:ascii="Tahoma" w:hAnsi="Tahoma" w:cs="Tahoma"/>
                <w:color w:val="000000" w:themeColor="text1"/>
                <w:sz w:val="16"/>
                <w:szCs w:val="16"/>
              </w:rPr>
              <w:t xml:space="preserve">vsakih šest mesecev ali vsaj </w:t>
            </w:r>
            <w:r w:rsidR="00CC7893" w:rsidRPr="00303A8E">
              <w:rPr>
                <w:rFonts w:ascii="Tahoma" w:hAnsi="Tahoma" w:cs="Tahoma"/>
                <w:color w:val="000000" w:themeColor="text1"/>
                <w:sz w:val="16"/>
                <w:szCs w:val="16"/>
              </w:rPr>
              <w:t>dvakrat letno v času obratovanja naprave, s presledki, ki ne smejo biti krajši od treh mesecev</w:t>
            </w:r>
          </w:p>
          <w:p w14:paraId="77CBB241" w14:textId="634C4529"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5C826DCF" w14:textId="351D428C"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12BB8454"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3ED05418"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593704CB" w14:textId="6023145C" w:rsidR="000034D4" w:rsidRPr="007968E1" w:rsidRDefault="00CC7893" w:rsidP="002635F5">
            <w:pPr>
              <w:pStyle w:val="SlogTahoma11ptPred6ptPo3pt"/>
              <w:spacing w:before="0" w:after="0"/>
              <w:jc w:val="center"/>
              <w:rPr>
                <w:rFonts w:cs="Tahoma"/>
                <w:sz w:val="16"/>
                <w:szCs w:val="16"/>
              </w:rPr>
            </w:pPr>
            <w:r w:rsidRPr="00544FF0">
              <w:rPr>
                <w:rFonts w:cs="Tahoma"/>
                <w:color w:val="1D1B11" w:themeColor="background2" w:themeShade="1A"/>
                <w:sz w:val="16"/>
                <w:szCs w:val="16"/>
              </w:rPr>
              <w:t>4</w:t>
            </w:r>
          </w:p>
        </w:tc>
        <w:tc>
          <w:tcPr>
            <w:tcW w:w="1134" w:type="dxa"/>
            <w:vAlign w:val="center"/>
          </w:tcPr>
          <w:p w14:paraId="2EBFC50D" w14:textId="5E2A08B9" w:rsidR="000034D4" w:rsidRPr="007968E1" w:rsidRDefault="00647D72" w:rsidP="002635F5">
            <w:pPr>
              <w:pStyle w:val="SlogTahoma11ptPred6ptPo3pt"/>
              <w:spacing w:before="0" w:after="0"/>
              <w:jc w:val="center"/>
              <w:rPr>
                <w:rFonts w:cs="Tahoma"/>
                <w:sz w:val="16"/>
                <w:szCs w:val="16"/>
              </w:rPr>
            </w:pPr>
            <w:r w:rsidRPr="007968E1">
              <w:rPr>
                <w:rFonts w:cs="Tahoma"/>
                <w:sz w:val="16"/>
                <w:szCs w:val="16"/>
              </w:rPr>
              <w:t xml:space="preserve"> </w:t>
            </w:r>
          </w:p>
        </w:tc>
      </w:tr>
      <w:tr w:rsidR="00EC1346" w:rsidRPr="007968E1" w14:paraId="2AB91704" w14:textId="77777777" w:rsidTr="002635F5">
        <w:trPr>
          <w:cantSplit/>
          <w:jc w:val="center"/>
        </w:trPr>
        <w:tc>
          <w:tcPr>
            <w:tcW w:w="567" w:type="dxa"/>
            <w:vAlign w:val="center"/>
          </w:tcPr>
          <w:p w14:paraId="63604AEB"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A.17.</w:t>
            </w:r>
          </w:p>
        </w:tc>
        <w:tc>
          <w:tcPr>
            <w:tcW w:w="4253" w:type="dxa"/>
            <w:vAlign w:val="bottom"/>
          </w:tcPr>
          <w:p w14:paraId="0026FA8F"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Poročilo o meritvah vsote prašnih anorganskih snovi II. nevarnostne skupine (</w:t>
            </w:r>
            <w:proofErr w:type="spellStart"/>
            <w:r w:rsidRPr="007968E1">
              <w:rPr>
                <w:rFonts w:cs="Tahoma"/>
                <w:i/>
                <w:sz w:val="16"/>
                <w:szCs w:val="16"/>
              </w:rPr>
              <w:t>Pb</w:t>
            </w:r>
            <w:proofErr w:type="spellEnd"/>
            <w:r w:rsidRPr="007968E1">
              <w:rPr>
                <w:rFonts w:cs="Tahoma"/>
                <w:i/>
                <w:sz w:val="16"/>
                <w:szCs w:val="16"/>
              </w:rPr>
              <w:t>, Co, Ni, Se, Te)</w:t>
            </w:r>
          </w:p>
          <w:p w14:paraId="7266E39D" w14:textId="78FF80D6"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w:t>
            </w:r>
            <w:r w:rsidR="009450BF" w:rsidRPr="007968E1">
              <w:rPr>
                <w:rFonts w:ascii="Tahoma" w:hAnsi="Tahoma" w:cs="Tahoma"/>
                <w:sz w:val="16"/>
                <w:szCs w:val="16"/>
              </w:rPr>
              <w:t xml:space="preserve">VKN 6 in VKN 3 </w:t>
            </w:r>
            <w:r w:rsidRPr="007968E1">
              <w:rPr>
                <w:rFonts w:ascii="Tahoma" w:hAnsi="Tahoma" w:cs="Tahoma"/>
                <w:sz w:val="16"/>
                <w:szCs w:val="16"/>
              </w:rPr>
              <w:t>mora izvajalec z akreditiranimi postopki in pooblastilom za izvajanje prvih in občasnih meritev emisije snovi v zrak in izdelavo ocene o letnih emisijah snovi v zrak iz nepremičnih virov onesnaževanja opraviti občasne meritve.</w:t>
            </w:r>
          </w:p>
          <w:p w14:paraId="7036E98E"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05AAEDFE"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določitev strategije vzorčenja,</w:t>
            </w:r>
          </w:p>
          <w:p w14:paraId="0978D110"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vzorčenja najmanj s tremi ponovitvami,</w:t>
            </w:r>
          </w:p>
          <w:p w14:paraId="7AF91798"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izmerjenih vrednosti skladno z veljavnimi predpisi,</w:t>
            </w:r>
          </w:p>
          <w:p w14:paraId="410B18AE"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61BEABCB"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6AD169C1" w14:textId="626734BC"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7ED2F73D" w14:textId="644B7ECD"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7E63CF2D" w14:textId="77777777" w:rsidR="00EC1346"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560FE077"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3A231D75"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2</w:t>
            </w:r>
          </w:p>
        </w:tc>
        <w:tc>
          <w:tcPr>
            <w:tcW w:w="1134" w:type="dxa"/>
            <w:vAlign w:val="center"/>
          </w:tcPr>
          <w:p w14:paraId="702DDE61"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5FAC6101" w14:textId="77777777" w:rsidTr="002635F5">
        <w:trPr>
          <w:cantSplit/>
          <w:jc w:val="center"/>
        </w:trPr>
        <w:tc>
          <w:tcPr>
            <w:tcW w:w="567" w:type="dxa"/>
            <w:vAlign w:val="center"/>
          </w:tcPr>
          <w:p w14:paraId="19B4BDF6"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lastRenderedPageBreak/>
              <w:t>A.18.</w:t>
            </w:r>
          </w:p>
        </w:tc>
        <w:tc>
          <w:tcPr>
            <w:tcW w:w="4253" w:type="dxa"/>
            <w:vAlign w:val="bottom"/>
          </w:tcPr>
          <w:p w14:paraId="45E8411C"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Poročilo o meritvah vsote prašnih anorganskih snovi I. in II. nevarnostne skupine</w:t>
            </w:r>
          </w:p>
          <w:p w14:paraId="7A16B898" w14:textId="7CFE83B4"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w:t>
            </w:r>
            <w:r w:rsidR="00286231" w:rsidRPr="007968E1">
              <w:rPr>
                <w:rFonts w:ascii="Tahoma" w:hAnsi="Tahoma" w:cs="Tahoma"/>
                <w:sz w:val="16"/>
                <w:szCs w:val="16"/>
              </w:rPr>
              <w:t xml:space="preserve">VKN 6 in VKN 3 </w:t>
            </w:r>
            <w:r w:rsidRPr="007968E1">
              <w:rPr>
                <w:rFonts w:ascii="Tahoma" w:hAnsi="Tahoma" w:cs="Tahoma"/>
                <w:sz w:val="16"/>
                <w:szCs w:val="16"/>
              </w:rPr>
              <w:t>mora izvajalec z akreditiranimi postopki in pooblastilom za izvajanje prvih in občasnih meritev emisije snovi v zrak in izdelavo ocene o letnih emisijah snovi v zrak iz nepremičnih virov onesnaževanja izdelati poročilo za potrebe upravnih organov.</w:t>
            </w:r>
          </w:p>
          <w:p w14:paraId="54B48EDC"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2DD980A3"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vseh merjenih vrednosti prašnih anorganskih snovi I. in II. nevarnostne skupine,</w:t>
            </w:r>
          </w:p>
          <w:p w14:paraId="0C28CA94"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izmerjenih vrednosti skladno z veljavnimi predpisi,</w:t>
            </w:r>
          </w:p>
          <w:p w14:paraId="13F04FAF"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052D9DBB"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4208C867" w14:textId="2C5EFCDF"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65FCFD78" w14:textId="746F1579"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3594CD92" w14:textId="77777777" w:rsidR="00EC1346"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289F1FE0"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7B9692F0"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2</w:t>
            </w:r>
          </w:p>
        </w:tc>
        <w:tc>
          <w:tcPr>
            <w:tcW w:w="1134" w:type="dxa"/>
            <w:vAlign w:val="center"/>
          </w:tcPr>
          <w:p w14:paraId="5A8FF4BA"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49B40375" w14:textId="77777777" w:rsidTr="002635F5">
        <w:trPr>
          <w:cantSplit/>
          <w:jc w:val="center"/>
        </w:trPr>
        <w:tc>
          <w:tcPr>
            <w:tcW w:w="567" w:type="dxa"/>
            <w:vAlign w:val="center"/>
          </w:tcPr>
          <w:p w14:paraId="7312509B"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A.19.</w:t>
            </w:r>
          </w:p>
        </w:tc>
        <w:tc>
          <w:tcPr>
            <w:tcW w:w="4253" w:type="dxa"/>
            <w:vAlign w:val="bottom"/>
          </w:tcPr>
          <w:p w14:paraId="20AB4412"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Poročilo o meritvah prašnih anorganskih snovi III. nevarnostne skupine (</w:t>
            </w:r>
            <w:proofErr w:type="spellStart"/>
            <w:r w:rsidRPr="007968E1">
              <w:rPr>
                <w:rFonts w:cs="Tahoma"/>
                <w:i/>
                <w:sz w:val="16"/>
                <w:szCs w:val="16"/>
              </w:rPr>
              <w:t>Sb</w:t>
            </w:r>
            <w:proofErr w:type="spellEnd"/>
            <w:r w:rsidRPr="007968E1">
              <w:rPr>
                <w:rFonts w:cs="Tahoma"/>
                <w:i/>
                <w:sz w:val="16"/>
                <w:szCs w:val="16"/>
              </w:rPr>
              <w:t xml:space="preserve">, </w:t>
            </w:r>
            <w:proofErr w:type="spellStart"/>
            <w:r w:rsidRPr="007968E1">
              <w:rPr>
                <w:rFonts w:cs="Tahoma"/>
                <w:i/>
                <w:sz w:val="16"/>
                <w:szCs w:val="16"/>
              </w:rPr>
              <w:t>Cr</w:t>
            </w:r>
            <w:proofErr w:type="spellEnd"/>
            <w:r w:rsidRPr="007968E1">
              <w:rPr>
                <w:rFonts w:cs="Tahoma"/>
                <w:i/>
                <w:sz w:val="16"/>
                <w:szCs w:val="16"/>
              </w:rPr>
              <w:t xml:space="preserve">, Cu, </w:t>
            </w:r>
            <w:proofErr w:type="spellStart"/>
            <w:r w:rsidRPr="007968E1">
              <w:rPr>
                <w:rFonts w:cs="Tahoma"/>
                <w:i/>
                <w:sz w:val="16"/>
                <w:szCs w:val="16"/>
              </w:rPr>
              <w:t>Mn</w:t>
            </w:r>
            <w:proofErr w:type="spellEnd"/>
            <w:r w:rsidRPr="007968E1">
              <w:rPr>
                <w:rFonts w:cs="Tahoma"/>
                <w:i/>
                <w:sz w:val="16"/>
                <w:szCs w:val="16"/>
              </w:rPr>
              <w:t xml:space="preserve">, V, </w:t>
            </w:r>
            <w:proofErr w:type="spellStart"/>
            <w:r w:rsidRPr="007968E1">
              <w:rPr>
                <w:rFonts w:cs="Tahoma"/>
                <w:i/>
                <w:sz w:val="16"/>
                <w:szCs w:val="16"/>
              </w:rPr>
              <w:t>Sn</w:t>
            </w:r>
            <w:proofErr w:type="spellEnd"/>
            <w:r w:rsidRPr="007968E1">
              <w:rPr>
                <w:rFonts w:cs="Tahoma"/>
                <w:i/>
                <w:sz w:val="16"/>
                <w:szCs w:val="16"/>
              </w:rPr>
              <w:t>)</w:t>
            </w:r>
          </w:p>
          <w:p w14:paraId="655F2075" w14:textId="4B0F9B3B"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w:t>
            </w:r>
            <w:r w:rsidR="00286231" w:rsidRPr="007968E1">
              <w:rPr>
                <w:rFonts w:ascii="Tahoma" w:hAnsi="Tahoma" w:cs="Tahoma"/>
                <w:sz w:val="16"/>
                <w:szCs w:val="16"/>
              </w:rPr>
              <w:t xml:space="preserve">VKN 6 in VKN 3 </w:t>
            </w:r>
            <w:r w:rsidRPr="007968E1">
              <w:rPr>
                <w:rFonts w:ascii="Tahoma" w:hAnsi="Tahoma" w:cs="Tahoma"/>
                <w:sz w:val="16"/>
                <w:szCs w:val="16"/>
              </w:rPr>
              <w:t>mora izvajalec z akreditiranimi postopki in pooblastilom za izvajanje prvih in občasnih meritev emisije snovi v zrak in izdelavo ocene o letnih emisijah snovi v zrak iz nepremičnih virov onesnaževanja opraviti občasne meritve.</w:t>
            </w:r>
          </w:p>
          <w:p w14:paraId="0D6D1202"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2C58809D"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določitev strategije vzorčenja,</w:t>
            </w:r>
          </w:p>
          <w:p w14:paraId="5A4ACF1D"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vzorčenja najmanj s tremi ponovitvami,</w:t>
            </w:r>
          </w:p>
          <w:p w14:paraId="02F881B3"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izmerjenih vrednosti skladno z veljavnimi predpisi,</w:t>
            </w:r>
          </w:p>
          <w:p w14:paraId="129474AA"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644C5FEC"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6108BA1F" w14:textId="5317B20E"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26D92BDA" w14:textId="2AE87FA4"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747415F2" w14:textId="77777777" w:rsidR="00EC1346"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247AD742"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17A0B9A6"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2</w:t>
            </w:r>
          </w:p>
        </w:tc>
        <w:tc>
          <w:tcPr>
            <w:tcW w:w="1134" w:type="dxa"/>
            <w:vAlign w:val="center"/>
          </w:tcPr>
          <w:p w14:paraId="0BFED167"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6450F2AC" w14:textId="77777777" w:rsidTr="002635F5">
        <w:trPr>
          <w:cantSplit/>
          <w:jc w:val="center"/>
        </w:trPr>
        <w:tc>
          <w:tcPr>
            <w:tcW w:w="567" w:type="dxa"/>
            <w:vAlign w:val="center"/>
          </w:tcPr>
          <w:p w14:paraId="19F56B56"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A.20.</w:t>
            </w:r>
          </w:p>
        </w:tc>
        <w:tc>
          <w:tcPr>
            <w:tcW w:w="4253" w:type="dxa"/>
            <w:vAlign w:val="bottom"/>
          </w:tcPr>
          <w:p w14:paraId="77236ED2"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Poročilo o meritvah vsote prašnih anorganskih snovi I., II. in III. nevarnostne skupine</w:t>
            </w:r>
          </w:p>
          <w:p w14:paraId="255F716A" w14:textId="30C3169A"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w:t>
            </w:r>
            <w:r w:rsidR="00286231" w:rsidRPr="007968E1">
              <w:rPr>
                <w:rFonts w:ascii="Tahoma" w:hAnsi="Tahoma" w:cs="Tahoma"/>
                <w:sz w:val="16"/>
                <w:szCs w:val="16"/>
              </w:rPr>
              <w:t>VKN 6 in VKN 3</w:t>
            </w:r>
            <w:r w:rsidRPr="007968E1">
              <w:rPr>
                <w:rFonts w:ascii="Tahoma" w:hAnsi="Tahoma" w:cs="Tahoma"/>
                <w:sz w:val="16"/>
                <w:szCs w:val="16"/>
              </w:rPr>
              <w:t>, mora izvajalec z akreditiranimi postopki in pooblastilom za izvajanje prvih in občasnih meritev emisije snovi v zrak in izdelavo ocene o letnih emisijah snovi v zrak iz nepremičnih virov onesnaževanja izdelati poročilo za potrebe upravnih organov.</w:t>
            </w:r>
          </w:p>
          <w:p w14:paraId="598EC48D"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55173548"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vseh merjenih vrednosti prašnih anorganskih snovi I., II. in III. nevarnostne skupine,</w:t>
            </w:r>
          </w:p>
          <w:p w14:paraId="7663DFBF"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izmerjenih vrednosti skladno z veljavnimi predpisi,</w:t>
            </w:r>
          </w:p>
          <w:p w14:paraId="708BA55C"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3853A7BE"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7C56FE75" w14:textId="4F16A205"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306CD7EC" w14:textId="4A41BD50"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5AA457AB" w14:textId="77777777" w:rsidR="00EC1346"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6DC41A47"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173109DC"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2</w:t>
            </w:r>
          </w:p>
        </w:tc>
        <w:tc>
          <w:tcPr>
            <w:tcW w:w="1134" w:type="dxa"/>
            <w:vAlign w:val="center"/>
          </w:tcPr>
          <w:p w14:paraId="4F53FE55"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31D69E39" w14:textId="77777777" w:rsidTr="002635F5">
        <w:trPr>
          <w:cantSplit/>
          <w:jc w:val="center"/>
        </w:trPr>
        <w:tc>
          <w:tcPr>
            <w:tcW w:w="567" w:type="dxa"/>
            <w:vAlign w:val="center"/>
          </w:tcPr>
          <w:p w14:paraId="107A8AA0"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lastRenderedPageBreak/>
              <w:t>A.21.</w:t>
            </w:r>
          </w:p>
        </w:tc>
        <w:tc>
          <w:tcPr>
            <w:tcW w:w="4253" w:type="dxa"/>
            <w:vAlign w:val="bottom"/>
          </w:tcPr>
          <w:p w14:paraId="4824E34F"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Poročilo o meritvah dioksinov (PCDD) in furanov (PCDF)</w:t>
            </w:r>
          </w:p>
          <w:p w14:paraId="4A31169B" w14:textId="4746E890"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w:t>
            </w:r>
            <w:r w:rsidR="00286231" w:rsidRPr="007968E1">
              <w:rPr>
                <w:rFonts w:ascii="Tahoma" w:hAnsi="Tahoma" w:cs="Tahoma"/>
                <w:sz w:val="16"/>
                <w:szCs w:val="16"/>
              </w:rPr>
              <w:t xml:space="preserve">VKN 6 in VKN 3 </w:t>
            </w:r>
            <w:r w:rsidRPr="007968E1">
              <w:rPr>
                <w:rFonts w:ascii="Tahoma" w:hAnsi="Tahoma" w:cs="Tahoma"/>
                <w:sz w:val="16"/>
                <w:szCs w:val="16"/>
              </w:rPr>
              <w:t>mora izvajalec z akreditiranimi postopki in pooblastilom za izvajanje prvih in občasnih meritev emisije snovi v zrak in izdelavo ocene o letnih emisijah snovi v zrak iz nepremičnih virov onesnaževanja opraviti občasne meritve.</w:t>
            </w:r>
          </w:p>
          <w:p w14:paraId="583D0808"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3869FEF0"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določitev strategije vzorčenja,</w:t>
            </w:r>
          </w:p>
          <w:p w14:paraId="55660378"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vzorčenja s predpisanimi ponovitvami,</w:t>
            </w:r>
          </w:p>
          <w:p w14:paraId="459FFAF8"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izmerjenih vrednosti skladno z veljavnimi predpisi,</w:t>
            </w:r>
          </w:p>
          <w:p w14:paraId="256BD6E9"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352061D1"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3655591B" w14:textId="325278FA"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034833E8" w14:textId="39B35038"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03FC0F9F" w14:textId="77777777" w:rsidR="00EC1346"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77EFED0D"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4A65F596"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2</w:t>
            </w:r>
          </w:p>
        </w:tc>
        <w:tc>
          <w:tcPr>
            <w:tcW w:w="1134" w:type="dxa"/>
            <w:vAlign w:val="center"/>
          </w:tcPr>
          <w:p w14:paraId="448B5F5F"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19BB4B3D" w14:textId="77777777" w:rsidTr="002635F5">
        <w:trPr>
          <w:cantSplit/>
          <w:jc w:val="center"/>
        </w:trPr>
        <w:tc>
          <w:tcPr>
            <w:tcW w:w="567" w:type="dxa"/>
            <w:vAlign w:val="center"/>
          </w:tcPr>
          <w:p w14:paraId="1180BAF7"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A.22.</w:t>
            </w:r>
          </w:p>
        </w:tc>
        <w:tc>
          <w:tcPr>
            <w:tcW w:w="4253" w:type="dxa"/>
            <w:vAlign w:val="bottom"/>
          </w:tcPr>
          <w:p w14:paraId="1291496F"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Poročilo o občasnih meritvah HCl, HF</w:t>
            </w:r>
          </w:p>
          <w:p w14:paraId="6ABAE789" w14:textId="0654B542"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w:t>
            </w:r>
            <w:r w:rsidR="00286231" w:rsidRPr="007968E1">
              <w:rPr>
                <w:rFonts w:ascii="Tahoma" w:hAnsi="Tahoma" w:cs="Tahoma"/>
                <w:sz w:val="16"/>
                <w:szCs w:val="16"/>
              </w:rPr>
              <w:t xml:space="preserve">VKN 6 in VKN 3 </w:t>
            </w:r>
            <w:r w:rsidRPr="007968E1">
              <w:rPr>
                <w:rFonts w:ascii="Tahoma" w:hAnsi="Tahoma" w:cs="Tahoma"/>
                <w:sz w:val="16"/>
                <w:szCs w:val="16"/>
              </w:rPr>
              <w:t>mora izvajalec z akreditiranimi postopki in pooblastilom za izvajanje prvih in občasnih meritev emisije snovi v zrak in izdelavo ocene o letnih emisijah snovi v zrak iz nepremičnih virov onesnaževanja opraviti občasne meritve.</w:t>
            </w:r>
          </w:p>
          <w:p w14:paraId="1F516629"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10C9023F"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določitev strategije vzorčenja,</w:t>
            </w:r>
          </w:p>
          <w:p w14:paraId="0A67EC14"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vzorčenja najmanj s tremi ponovitvami,</w:t>
            </w:r>
          </w:p>
          <w:p w14:paraId="4FD86FCA"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3D457EE3"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2E219086" w14:textId="3B29AFCA"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58B23826" w14:textId="6767BBE9"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4820F0FB" w14:textId="77777777" w:rsidR="00EC1346"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32C9AB98"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7DC8BAF6"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2</w:t>
            </w:r>
          </w:p>
        </w:tc>
        <w:tc>
          <w:tcPr>
            <w:tcW w:w="1134" w:type="dxa"/>
            <w:vAlign w:val="center"/>
          </w:tcPr>
          <w:p w14:paraId="18B959EB"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19291A5A" w14:textId="77777777" w:rsidTr="002635F5">
        <w:trPr>
          <w:cantSplit/>
          <w:jc w:val="center"/>
        </w:trPr>
        <w:tc>
          <w:tcPr>
            <w:tcW w:w="567" w:type="dxa"/>
            <w:vAlign w:val="center"/>
          </w:tcPr>
          <w:p w14:paraId="414225D9"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A.23.</w:t>
            </w:r>
          </w:p>
        </w:tc>
        <w:tc>
          <w:tcPr>
            <w:tcW w:w="4253" w:type="dxa"/>
            <w:vAlign w:val="bottom"/>
          </w:tcPr>
          <w:p w14:paraId="21B2C2A3" w14:textId="77777777" w:rsidR="00EC1346" w:rsidRPr="007968E1" w:rsidRDefault="00EC1346" w:rsidP="002635F5">
            <w:pPr>
              <w:pStyle w:val="SlogTahoma11ptPred6ptPo3pt"/>
              <w:spacing w:before="0" w:after="0"/>
              <w:rPr>
                <w:rFonts w:cs="Tahoma"/>
                <w:i/>
                <w:sz w:val="16"/>
                <w:szCs w:val="16"/>
                <w:vertAlign w:val="subscript"/>
              </w:rPr>
            </w:pPr>
            <w:r w:rsidRPr="007968E1">
              <w:rPr>
                <w:rFonts w:cs="Tahoma"/>
                <w:i/>
                <w:sz w:val="16"/>
                <w:szCs w:val="16"/>
              </w:rPr>
              <w:t>Poročilo o občasnih meritvah SO</w:t>
            </w:r>
            <w:r w:rsidRPr="007968E1">
              <w:rPr>
                <w:rFonts w:cs="Tahoma"/>
                <w:i/>
                <w:sz w:val="16"/>
                <w:szCs w:val="16"/>
                <w:vertAlign w:val="subscript"/>
              </w:rPr>
              <w:t>3</w:t>
            </w:r>
          </w:p>
          <w:p w14:paraId="61E1A1A8" w14:textId="6A97F066"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w:t>
            </w:r>
            <w:r w:rsidR="00286231" w:rsidRPr="007968E1">
              <w:rPr>
                <w:rFonts w:ascii="Tahoma" w:hAnsi="Tahoma" w:cs="Tahoma"/>
                <w:sz w:val="16"/>
                <w:szCs w:val="16"/>
              </w:rPr>
              <w:t xml:space="preserve">VKN 6 in VKN 3 </w:t>
            </w:r>
            <w:r w:rsidRPr="007968E1">
              <w:rPr>
                <w:rFonts w:ascii="Tahoma" w:hAnsi="Tahoma" w:cs="Tahoma"/>
                <w:sz w:val="16"/>
                <w:szCs w:val="16"/>
              </w:rPr>
              <w:t>mora izvajalec s standardnimi postopki in ustrezno opremo opraviti občasne meritve.</w:t>
            </w:r>
          </w:p>
          <w:p w14:paraId="28039DF2"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2DCF26AE"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določitev strategije vzorčenja,</w:t>
            </w:r>
          </w:p>
          <w:p w14:paraId="7F0BABE9"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vzorčenja najmanj s tremi ponovitvami, oziroma ocena na podlagi referenčnih dokumentov,</w:t>
            </w:r>
          </w:p>
          <w:p w14:paraId="7DCF0D84"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0B46752C"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2909C1F9" w14:textId="4949AFF9"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76632EA4" w14:textId="2C2CDA40"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56014AD4" w14:textId="77777777" w:rsidR="00EC1346"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0AA08D99"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4C64CD3F"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2</w:t>
            </w:r>
          </w:p>
        </w:tc>
        <w:tc>
          <w:tcPr>
            <w:tcW w:w="1134" w:type="dxa"/>
            <w:vAlign w:val="center"/>
          </w:tcPr>
          <w:p w14:paraId="5222B93C"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5C04AAD5" w14:textId="77777777" w:rsidTr="002635F5">
        <w:trPr>
          <w:cantSplit/>
          <w:jc w:val="center"/>
        </w:trPr>
        <w:tc>
          <w:tcPr>
            <w:tcW w:w="567" w:type="dxa"/>
            <w:vAlign w:val="center"/>
          </w:tcPr>
          <w:p w14:paraId="58E4A338"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A.24.</w:t>
            </w:r>
          </w:p>
        </w:tc>
        <w:tc>
          <w:tcPr>
            <w:tcW w:w="4253" w:type="dxa"/>
            <w:vAlign w:val="bottom"/>
          </w:tcPr>
          <w:p w14:paraId="565681D8"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Poročilo o občasnih meritvah CH</w:t>
            </w:r>
            <w:r w:rsidRPr="007968E1">
              <w:rPr>
                <w:rFonts w:cs="Tahoma"/>
                <w:i/>
                <w:sz w:val="16"/>
                <w:szCs w:val="16"/>
                <w:vertAlign w:val="subscript"/>
              </w:rPr>
              <w:t>4</w:t>
            </w:r>
            <w:r w:rsidRPr="007968E1">
              <w:rPr>
                <w:rFonts w:cs="Tahoma"/>
                <w:i/>
                <w:sz w:val="16"/>
                <w:szCs w:val="16"/>
              </w:rPr>
              <w:t>, N</w:t>
            </w:r>
            <w:r w:rsidRPr="007968E1">
              <w:rPr>
                <w:rFonts w:cs="Tahoma"/>
                <w:i/>
                <w:sz w:val="16"/>
                <w:szCs w:val="16"/>
                <w:vertAlign w:val="subscript"/>
              </w:rPr>
              <w:t>2</w:t>
            </w:r>
            <w:r w:rsidRPr="007968E1">
              <w:rPr>
                <w:rFonts w:cs="Tahoma"/>
                <w:i/>
                <w:sz w:val="16"/>
                <w:szCs w:val="16"/>
              </w:rPr>
              <w:t>O</w:t>
            </w:r>
          </w:p>
          <w:p w14:paraId="4FC027E4" w14:textId="7ABA4963"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w:t>
            </w:r>
            <w:r w:rsidR="00286231" w:rsidRPr="007968E1">
              <w:rPr>
                <w:rFonts w:ascii="Tahoma" w:hAnsi="Tahoma" w:cs="Tahoma"/>
                <w:sz w:val="16"/>
                <w:szCs w:val="16"/>
              </w:rPr>
              <w:t xml:space="preserve">VKN 6 in VKN 3 </w:t>
            </w:r>
            <w:r w:rsidRPr="007968E1">
              <w:rPr>
                <w:rFonts w:ascii="Tahoma" w:hAnsi="Tahoma" w:cs="Tahoma"/>
                <w:sz w:val="16"/>
                <w:szCs w:val="16"/>
              </w:rPr>
              <w:t>mora izvajalec s standardnimi postopki in ustrezno opremo opraviti občasne meritve.</w:t>
            </w:r>
          </w:p>
          <w:p w14:paraId="19C7294D"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08882FCA"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določitev strategije vzorčenja,</w:t>
            </w:r>
          </w:p>
          <w:p w14:paraId="6B9E106D"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vzorčenja najmanj s tremi ponovitvami,</w:t>
            </w:r>
          </w:p>
          <w:p w14:paraId="29E920B5"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6F988403"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490D5323" w14:textId="2AF0CA43"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1F3B3CDC" w14:textId="69D6F9E7"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3E9A80EA" w14:textId="77777777" w:rsidR="00EC1346"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4850654D"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4F4B2213"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2</w:t>
            </w:r>
          </w:p>
        </w:tc>
        <w:tc>
          <w:tcPr>
            <w:tcW w:w="1134" w:type="dxa"/>
            <w:vAlign w:val="center"/>
          </w:tcPr>
          <w:p w14:paraId="10670A59"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646570D2" w14:textId="77777777" w:rsidTr="002635F5">
        <w:trPr>
          <w:cantSplit/>
          <w:jc w:val="center"/>
        </w:trPr>
        <w:tc>
          <w:tcPr>
            <w:tcW w:w="567" w:type="dxa"/>
            <w:vAlign w:val="center"/>
          </w:tcPr>
          <w:p w14:paraId="3A1A978E"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lastRenderedPageBreak/>
              <w:t>A.25.</w:t>
            </w:r>
          </w:p>
        </w:tc>
        <w:tc>
          <w:tcPr>
            <w:tcW w:w="4253" w:type="dxa"/>
            <w:vAlign w:val="bottom"/>
          </w:tcPr>
          <w:p w14:paraId="2934E4D3"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Poročilo o občasnih meritvah PM</w:t>
            </w:r>
            <w:r w:rsidRPr="007968E1">
              <w:rPr>
                <w:rFonts w:cs="Tahoma"/>
                <w:i/>
                <w:sz w:val="16"/>
                <w:szCs w:val="16"/>
                <w:vertAlign w:val="subscript"/>
              </w:rPr>
              <w:t>10</w:t>
            </w:r>
            <w:r w:rsidRPr="007968E1">
              <w:rPr>
                <w:rFonts w:cs="Tahoma"/>
                <w:i/>
                <w:sz w:val="16"/>
                <w:szCs w:val="16"/>
              </w:rPr>
              <w:t xml:space="preserve"> za nadzor delovanja odpraševalnih naprav</w:t>
            </w:r>
          </w:p>
          <w:p w14:paraId="6D3B3C01" w14:textId="7F7E990C"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w:t>
            </w:r>
            <w:r w:rsidR="00286231" w:rsidRPr="007968E1">
              <w:rPr>
                <w:rFonts w:ascii="Tahoma" w:hAnsi="Tahoma" w:cs="Tahoma"/>
                <w:sz w:val="16"/>
                <w:szCs w:val="16"/>
              </w:rPr>
              <w:t xml:space="preserve">VKN 6 in VKN 3 </w:t>
            </w:r>
            <w:r w:rsidRPr="007968E1">
              <w:rPr>
                <w:rFonts w:ascii="Tahoma" w:hAnsi="Tahoma" w:cs="Tahoma"/>
                <w:sz w:val="16"/>
                <w:szCs w:val="16"/>
              </w:rPr>
              <w:t>mora izvajalec z akreditiranimi postopki in opremo opraviti občasne meritve.</w:t>
            </w:r>
          </w:p>
          <w:p w14:paraId="1479EBE6"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245BA202"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določitev strategije vzorčenja,</w:t>
            </w:r>
          </w:p>
          <w:p w14:paraId="6A62FD31"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vzorčenja najmanj s tremi ponovitvami,</w:t>
            </w:r>
          </w:p>
          <w:p w14:paraId="7298322A"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53C96EA4"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71A66D4E" w14:textId="728C27E8"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18BC407A" w14:textId="73B01E61"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0902349B" w14:textId="77777777" w:rsidR="00EC1346"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34A8DF33"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4D87668B"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2</w:t>
            </w:r>
          </w:p>
        </w:tc>
        <w:tc>
          <w:tcPr>
            <w:tcW w:w="1134" w:type="dxa"/>
            <w:vAlign w:val="center"/>
          </w:tcPr>
          <w:p w14:paraId="5E75B31E"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6FAB902B" w14:textId="77777777" w:rsidTr="002635F5">
        <w:trPr>
          <w:cantSplit/>
          <w:jc w:val="center"/>
        </w:trPr>
        <w:tc>
          <w:tcPr>
            <w:tcW w:w="567" w:type="dxa"/>
            <w:vAlign w:val="center"/>
          </w:tcPr>
          <w:p w14:paraId="22A609D9"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A.26.</w:t>
            </w:r>
          </w:p>
        </w:tc>
        <w:tc>
          <w:tcPr>
            <w:tcW w:w="4253" w:type="dxa"/>
            <w:vAlign w:val="bottom"/>
          </w:tcPr>
          <w:p w14:paraId="56D49057" w14:textId="40496E60" w:rsidR="00EC1346" w:rsidRPr="007968E1" w:rsidRDefault="00EC1346" w:rsidP="002635F5">
            <w:pPr>
              <w:pStyle w:val="SlogTahoma11ptPred6ptPo3pt"/>
              <w:spacing w:before="0" w:after="0"/>
              <w:rPr>
                <w:rFonts w:cs="Tahoma"/>
                <w:i/>
                <w:sz w:val="16"/>
                <w:szCs w:val="16"/>
              </w:rPr>
            </w:pPr>
            <w:r w:rsidRPr="007968E1">
              <w:rPr>
                <w:rFonts w:cs="Tahoma"/>
                <w:i/>
                <w:sz w:val="16"/>
                <w:szCs w:val="16"/>
              </w:rPr>
              <w:t>Poročilo o občasnih meritvah SO</w:t>
            </w:r>
            <w:r w:rsidRPr="007968E1">
              <w:rPr>
                <w:rFonts w:cs="Tahoma"/>
                <w:i/>
                <w:sz w:val="16"/>
                <w:szCs w:val="16"/>
                <w:vertAlign w:val="subscript"/>
              </w:rPr>
              <w:t>2</w:t>
            </w:r>
            <w:r w:rsidRPr="007968E1">
              <w:rPr>
                <w:rFonts w:cs="Tahoma"/>
                <w:i/>
                <w:sz w:val="16"/>
                <w:szCs w:val="16"/>
              </w:rPr>
              <w:t xml:space="preserve"> na plinskih tu</w:t>
            </w:r>
            <w:r w:rsidRPr="00FF2067">
              <w:rPr>
                <w:rFonts w:cs="Tahoma"/>
                <w:i/>
                <w:color w:val="000000" w:themeColor="text1"/>
                <w:sz w:val="16"/>
                <w:szCs w:val="16"/>
              </w:rPr>
              <w:t>rbinah</w:t>
            </w:r>
            <w:r w:rsidR="009F6EFB" w:rsidRPr="00FF2067">
              <w:rPr>
                <w:rFonts w:cs="Tahoma"/>
                <w:i/>
                <w:color w:val="000000" w:themeColor="text1"/>
                <w:sz w:val="16"/>
                <w:szCs w:val="16"/>
              </w:rPr>
              <w:t xml:space="preserve"> ali </w:t>
            </w:r>
            <w:r w:rsidR="00341724" w:rsidRPr="00FF2067">
              <w:rPr>
                <w:rFonts w:cs="Tahoma"/>
                <w:i/>
                <w:color w:val="000000" w:themeColor="text1"/>
                <w:sz w:val="16"/>
                <w:szCs w:val="16"/>
              </w:rPr>
              <w:t xml:space="preserve">pa </w:t>
            </w:r>
            <w:r w:rsidR="009F6EFB" w:rsidRPr="00FF2067">
              <w:rPr>
                <w:rFonts w:cs="Tahoma"/>
                <w:i/>
                <w:color w:val="000000" w:themeColor="text1"/>
                <w:sz w:val="16"/>
                <w:szCs w:val="16"/>
              </w:rPr>
              <w:t>meritvah celotnega prahu</w:t>
            </w:r>
            <w:r w:rsidR="00341724" w:rsidRPr="00FF2067">
              <w:rPr>
                <w:rFonts w:cs="Tahoma"/>
                <w:i/>
                <w:color w:val="000000" w:themeColor="text1"/>
                <w:sz w:val="16"/>
                <w:szCs w:val="16"/>
              </w:rPr>
              <w:t xml:space="preserve"> po </w:t>
            </w:r>
            <w:r w:rsidR="005860FC" w:rsidRPr="00FF2067">
              <w:rPr>
                <w:rFonts w:cs="Tahoma"/>
                <w:i/>
                <w:color w:val="000000" w:themeColor="text1"/>
                <w:sz w:val="16"/>
                <w:szCs w:val="16"/>
              </w:rPr>
              <w:t xml:space="preserve">naročilu </w:t>
            </w:r>
            <w:r w:rsidR="00341724" w:rsidRPr="00FF2067">
              <w:rPr>
                <w:rFonts w:cs="Tahoma"/>
                <w:i/>
                <w:color w:val="000000" w:themeColor="text1"/>
                <w:sz w:val="16"/>
                <w:szCs w:val="16"/>
              </w:rPr>
              <w:t>naročnik</w:t>
            </w:r>
            <w:r w:rsidR="005860FC" w:rsidRPr="00FF2067">
              <w:rPr>
                <w:rFonts w:cs="Tahoma"/>
                <w:i/>
                <w:color w:val="000000" w:themeColor="text1"/>
                <w:sz w:val="16"/>
                <w:szCs w:val="16"/>
              </w:rPr>
              <w:t>a</w:t>
            </w:r>
          </w:p>
          <w:p w14:paraId="33B23086"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VKN 4, VKN 5, mora izvajalec z akreditiranimi postopki in pooblastilom za izvajanje prvih in občasnih meritev emisije snovi v zrak in izdelavo ocene o letnih emisijah snovi v zrak iz nepremičnih virov onesnaževanja opraviti občasne meritve.</w:t>
            </w:r>
          </w:p>
          <w:p w14:paraId="55FC5321"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4C0DF9A5"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določitev strategije vzorčenja,</w:t>
            </w:r>
          </w:p>
          <w:p w14:paraId="4F2F14EB"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vzorčenja s predpisanimi ponovitvami,</w:t>
            </w:r>
          </w:p>
          <w:p w14:paraId="5C425D60"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izmerjenih vrednosti skladno z veljavnimi predpisi,</w:t>
            </w:r>
          </w:p>
          <w:p w14:paraId="79051C30"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5417685B"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2 x letno s presledkom, ki ne sme biti krajši od 5 mesecev</w:t>
            </w:r>
          </w:p>
          <w:p w14:paraId="210B3BE9" w14:textId="05E3D8A2"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47060CBF" w14:textId="5CA01FD2"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4E23D094" w14:textId="77777777" w:rsidR="00EC1346"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4F05ABC2"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279B2432" w14:textId="3CD0E59D" w:rsidR="00EC1346" w:rsidRPr="007968E1" w:rsidRDefault="00AE1700" w:rsidP="002635F5">
            <w:pPr>
              <w:pStyle w:val="SlogTahoma11ptPred6ptPo3pt"/>
              <w:spacing w:before="0" w:after="0"/>
              <w:jc w:val="center"/>
              <w:rPr>
                <w:rFonts w:cs="Tahoma"/>
                <w:sz w:val="16"/>
                <w:szCs w:val="16"/>
              </w:rPr>
            </w:pPr>
            <w:r w:rsidRPr="00544FF0">
              <w:rPr>
                <w:rFonts w:cs="Tahoma"/>
                <w:color w:val="1D1B11" w:themeColor="background2" w:themeShade="1A"/>
                <w:sz w:val="16"/>
                <w:szCs w:val="16"/>
              </w:rPr>
              <w:t>8</w:t>
            </w:r>
          </w:p>
        </w:tc>
        <w:tc>
          <w:tcPr>
            <w:tcW w:w="1134" w:type="dxa"/>
            <w:vAlign w:val="center"/>
          </w:tcPr>
          <w:p w14:paraId="05C8492A" w14:textId="77777777" w:rsidR="00EC1346" w:rsidRPr="007968E1" w:rsidRDefault="00EC1346" w:rsidP="002635F5">
            <w:pPr>
              <w:pStyle w:val="SlogTahoma11ptPred6ptPo3pt"/>
              <w:spacing w:before="0" w:after="0"/>
              <w:jc w:val="center"/>
              <w:rPr>
                <w:rFonts w:cs="Tahoma"/>
                <w:sz w:val="16"/>
                <w:szCs w:val="16"/>
              </w:rPr>
            </w:pPr>
          </w:p>
        </w:tc>
      </w:tr>
      <w:tr w:rsidR="00EC1346" w:rsidRPr="007968E1" w14:paraId="65F5E937" w14:textId="77777777" w:rsidTr="002635F5">
        <w:trPr>
          <w:cantSplit/>
          <w:jc w:val="center"/>
        </w:trPr>
        <w:tc>
          <w:tcPr>
            <w:tcW w:w="567" w:type="dxa"/>
            <w:vAlign w:val="center"/>
          </w:tcPr>
          <w:p w14:paraId="23C6BF81"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A.27.</w:t>
            </w:r>
          </w:p>
        </w:tc>
        <w:tc>
          <w:tcPr>
            <w:tcW w:w="4253" w:type="dxa"/>
            <w:vAlign w:val="bottom"/>
          </w:tcPr>
          <w:p w14:paraId="1AAD7156"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Program obratovalnega monitoringa emisij snovi v zrak TE Šoštanj</w:t>
            </w:r>
          </w:p>
          <w:p w14:paraId="0AE1AFEF"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obratovalni monitoring emisij snovi v zrak je treba opredeliti obseg in cilje v prihodnjem koledarskem letu.</w:t>
            </w:r>
          </w:p>
          <w:p w14:paraId="0F272670"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6BFA5C85"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povzetek predpisov in standardov s področja emisij snovi v zrak,</w:t>
            </w:r>
          </w:p>
          <w:p w14:paraId="7EBC3F3E"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predstavitev obsega in značilnosti obratovalnega monitoringa emisij snovi v zrak TE Šoštanj,</w:t>
            </w:r>
          </w:p>
          <w:p w14:paraId="16D32124"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opredelitev programa del s cilji za prihodnje leto,</w:t>
            </w:r>
          </w:p>
          <w:p w14:paraId="3CAB200B"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opredelitev obsega predvidenih rednih in preventivnih vzdrževalnih posegov na AMS EIS TE Šoštanj s ciljem predpisanega doseganja razpoložljivosti podatkov,</w:t>
            </w:r>
          </w:p>
          <w:p w14:paraId="0BF92828"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opredelitev datumov za redna testiranja in kalibracije AMS ter ocenjevanja skladnosti analizatorjev,</w:t>
            </w:r>
          </w:p>
          <w:p w14:paraId="7086380E"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načina validacije izmerjenih vrednosti, statusov opreme in kontrol izpolnjevanja referenčnih pogojev AMS.</w:t>
            </w:r>
          </w:p>
          <w:p w14:paraId="682173C2"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najkasneje do rednega mesečnega poročanja o skladnosti obratovalnega monitoringa v mesecu decembru</w:t>
            </w:r>
          </w:p>
          <w:p w14:paraId="6662D149"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programa: najkasneje do 20. januarja za obravnavano leta</w:t>
            </w:r>
          </w:p>
          <w:p w14:paraId="7803C85D" w14:textId="429E2184"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442A98BD" w14:textId="77777777" w:rsidR="00EC1346"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3132555D"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7301AE4B"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1</w:t>
            </w:r>
          </w:p>
        </w:tc>
        <w:tc>
          <w:tcPr>
            <w:tcW w:w="1134" w:type="dxa"/>
            <w:vAlign w:val="center"/>
          </w:tcPr>
          <w:p w14:paraId="22886776" w14:textId="77777777" w:rsidR="00EC1346" w:rsidRPr="007968E1" w:rsidRDefault="00EC1346" w:rsidP="002635F5">
            <w:pPr>
              <w:pStyle w:val="SlogTahoma11ptPred6ptPo3pt"/>
              <w:spacing w:before="0" w:after="0"/>
              <w:jc w:val="center"/>
              <w:rPr>
                <w:rFonts w:cs="Tahoma"/>
                <w:sz w:val="16"/>
                <w:szCs w:val="16"/>
              </w:rPr>
            </w:pPr>
          </w:p>
        </w:tc>
      </w:tr>
      <w:tr w:rsidR="000034D4" w:rsidRPr="007968E1" w14:paraId="00E1C6E5" w14:textId="77777777" w:rsidTr="002635F5">
        <w:trPr>
          <w:cantSplit/>
          <w:jc w:val="center"/>
        </w:trPr>
        <w:tc>
          <w:tcPr>
            <w:tcW w:w="567" w:type="dxa"/>
            <w:vAlign w:val="center"/>
          </w:tcPr>
          <w:p w14:paraId="2600CA89"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A.28.</w:t>
            </w:r>
          </w:p>
        </w:tc>
        <w:tc>
          <w:tcPr>
            <w:tcW w:w="4253" w:type="dxa"/>
            <w:vAlign w:val="bottom"/>
          </w:tcPr>
          <w:p w14:paraId="07669E4C"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Mesečna analiza rezultatov obratovalnega monitoringa emisij snovi v zrak TE Šoštanj</w:t>
            </w:r>
          </w:p>
          <w:p w14:paraId="06D389C0"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AMS TE Šoštanj, se mora s pomočjo opreme in postopkov izvajalca izdelati analiza rezultatov obratovalnega monitoringa emisij snovi zrak, ki mora biti skladna z načeli predpisov RS in EU.</w:t>
            </w:r>
          </w:p>
          <w:p w14:paraId="7C5850CE"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6320E8AB"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pregled predpisov in standardov s področja obratovalnega monitoringa emisij snovi v zrak,</w:t>
            </w:r>
          </w:p>
          <w:p w14:paraId="008ACF74"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opis značilnosti obratovalnega monitoringa emisij snovi v zrak TE Šoštanj,</w:t>
            </w:r>
          </w:p>
          <w:p w14:paraId="684534C2" w14:textId="77777777" w:rsidR="000034D4" w:rsidRPr="00FF2067" w:rsidRDefault="000034D4" w:rsidP="002635F5">
            <w:pPr>
              <w:numPr>
                <w:ilvl w:val="2"/>
                <w:numId w:val="9"/>
              </w:numPr>
              <w:tabs>
                <w:tab w:val="clear" w:pos="4745"/>
              </w:tabs>
              <w:spacing w:before="0" w:after="0"/>
              <w:ind w:left="340" w:hanging="170"/>
              <w:rPr>
                <w:rFonts w:ascii="Tahoma" w:hAnsi="Tahoma" w:cs="Tahoma"/>
                <w:color w:val="000000" w:themeColor="text1"/>
                <w:sz w:val="16"/>
                <w:szCs w:val="16"/>
              </w:rPr>
            </w:pPr>
            <w:r w:rsidRPr="00FF2067">
              <w:rPr>
                <w:rFonts w:ascii="Tahoma" w:hAnsi="Tahoma" w:cs="Tahoma"/>
                <w:color w:val="000000" w:themeColor="text1"/>
                <w:sz w:val="16"/>
                <w:szCs w:val="16"/>
              </w:rPr>
              <w:t>predstavitev povzetkov rezultatov meritev:</w:t>
            </w:r>
          </w:p>
          <w:p w14:paraId="4205E958" w14:textId="1BF0DEDA" w:rsidR="000034D4" w:rsidRPr="00FF2067" w:rsidRDefault="000034D4"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presežene vrednosti SO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xml:space="preserve">, </w:t>
            </w:r>
            <w:proofErr w:type="spellStart"/>
            <w:r w:rsidRPr="00FF2067">
              <w:rPr>
                <w:rFonts w:ascii="Tahoma" w:hAnsi="Tahoma" w:cs="Tahoma"/>
                <w:color w:val="000000" w:themeColor="text1"/>
                <w:sz w:val="16"/>
                <w:szCs w:val="16"/>
              </w:rPr>
              <w:t>NO</w:t>
            </w:r>
            <w:r w:rsidRPr="00FF2067">
              <w:rPr>
                <w:rFonts w:ascii="Tahoma" w:hAnsi="Tahoma" w:cs="Tahoma"/>
                <w:color w:val="000000" w:themeColor="text1"/>
                <w:sz w:val="16"/>
                <w:szCs w:val="16"/>
                <w:vertAlign w:val="subscript"/>
              </w:rPr>
              <w:t>x</w:t>
            </w:r>
            <w:proofErr w:type="spellEnd"/>
            <w:r w:rsidRPr="00FF2067">
              <w:rPr>
                <w:rFonts w:ascii="Tahoma" w:hAnsi="Tahoma" w:cs="Tahoma"/>
                <w:color w:val="000000" w:themeColor="text1"/>
                <w:sz w:val="16"/>
                <w:szCs w:val="16"/>
              </w:rPr>
              <w:t xml:space="preserve">, CO, skupni prah </w:t>
            </w:r>
            <w:r w:rsidR="004601B6" w:rsidRPr="00FF2067">
              <w:rPr>
                <w:rFonts w:ascii="Tahoma" w:hAnsi="Tahoma" w:cs="Tahoma"/>
                <w:color w:val="000000" w:themeColor="text1"/>
                <w:sz w:val="16"/>
                <w:szCs w:val="16"/>
              </w:rPr>
              <w:t xml:space="preserve">in NH3 </w:t>
            </w:r>
            <w:r w:rsidRPr="00FF2067">
              <w:rPr>
                <w:rFonts w:ascii="Tahoma" w:hAnsi="Tahoma" w:cs="Tahoma"/>
                <w:color w:val="000000" w:themeColor="text1"/>
                <w:sz w:val="16"/>
                <w:szCs w:val="16"/>
              </w:rPr>
              <w:t>za tekoči mesec in od januarja za tekoče leto,</w:t>
            </w:r>
          </w:p>
          <w:p w14:paraId="77D5A55D" w14:textId="78C703B1" w:rsidR="000034D4" w:rsidRPr="00FF2067" w:rsidRDefault="000034D4"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srednje koncentracije SO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xml:space="preserve">, </w:t>
            </w:r>
            <w:proofErr w:type="spellStart"/>
            <w:r w:rsidRPr="00FF2067">
              <w:rPr>
                <w:rFonts w:ascii="Tahoma" w:hAnsi="Tahoma" w:cs="Tahoma"/>
                <w:color w:val="000000" w:themeColor="text1"/>
                <w:sz w:val="16"/>
                <w:szCs w:val="16"/>
              </w:rPr>
              <w:t>NO</w:t>
            </w:r>
            <w:r w:rsidRPr="00FF2067">
              <w:rPr>
                <w:rFonts w:ascii="Tahoma" w:hAnsi="Tahoma" w:cs="Tahoma"/>
                <w:color w:val="000000" w:themeColor="text1"/>
                <w:sz w:val="16"/>
                <w:szCs w:val="16"/>
                <w:vertAlign w:val="subscript"/>
              </w:rPr>
              <w:t>x</w:t>
            </w:r>
            <w:proofErr w:type="spellEnd"/>
            <w:r w:rsidRPr="00FF2067">
              <w:rPr>
                <w:rFonts w:ascii="Tahoma" w:hAnsi="Tahoma" w:cs="Tahoma"/>
                <w:color w:val="000000" w:themeColor="text1"/>
                <w:sz w:val="16"/>
                <w:szCs w:val="16"/>
              </w:rPr>
              <w:t xml:space="preserve">, CO, skupni prah </w:t>
            </w:r>
            <w:r w:rsidR="00B45C4B" w:rsidRPr="00FF2067">
              <w:rPr>
                <w:rFonts w:ascii="Tahoma" w:hAnsi="Tahoma" w:cs="Tahoma"/>
                <w:color w:val="000000" w:themeColor="text1"/>
                <w:sz w:val="16"/>
                <w:szCs w:val="16"/>
              </w:rPr>
              <w:t xml:space="preserve">in NH3 </w:t>
            </w:r>
            <w:r w:rsidRPr="00FF2067">
              <w:rPr>
                <w:rFonts w:ascii="Tahoma" w:hAnsi="Tahoma" w:cs="Tahoma"/>
                <w:color w:val="000000" w:themeColor="text1"/>
                <w:sz w:val="16"/>
                <w:szCs w:val="16"/>
              </w:rPr>
              <w:t>za tekoči mesec, za obdobje od januarja do tekočega meseca.</w:t>
            </w:r>
          </w:p>
          <w:p w14:paraId="5A35DD2A" w14:textId="52C187AA" w:rsidR="000034D4" w:rsidRPr="00FF2067" w:rsidRDefault="000034D4" w:rsidP="002635F5">
            <w:pPr>
              <w:numPr>
                <w:ilvl w:val="2"/>
                <w:numId w:val="9"/>
              </w:numPr>
              <w:tabs>
                <w:tab w:val="clear" w:pos="4745"/>
              </w:tabs>
              <w:spacing w:before="0" w:after="0"/>
              <w:ind w:left="340" w:hanging="170"/>
              <w:rPr>
                <w:rFonts w:ascii="Tahoma" w:hAnsi="Tahoma" w:cs="Tahoma"/>
                <w:color w:val="000000" w:themeColor="text1"/>
                <w:sz w:val="16"/>
                <w:szCs w:val="16"/>
              </w:rPr>
            </w:pPr>
            <w:r w:rsidRPr="00FF2067">
              <w:rPr>
                <w:rFonts w:ascii="Tahoma" w:hAnsi="Tahoma" w:cs="Tahoma"/>
                <w:color w:val="000000" w:themeColor="text1"/>
                <w:sz w:val="16"/>
                <w:szCs w:val="16"/>
              </w:rPr>
              <w:t>pregled koncentracij SO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xml:space="preserve">, </w:t>
            </w:r>
            <w:proofErr w:type="spellStart"/>
            <w:r w:rsidRPr="00FF2067">
              <w:rPr>
                <w:rFonts w:ascii="Tahoma" w:hAnsi="Tahoma" w:cs="Tahoma"/>
                <w:color w:val="000000" w:themeColor="text1"/>
                <w:sz w:val="16"/>
                <w:szCs w:val="16"/>
              </w:rPr>
              <w:t>NO</w:t>
            </w:r>
            <w:r w:rsidRPr="00FF2067">
              <w:rPr>
                <w:rFonts w:ascii="Tahoma" w:hAnsi="Tahoma" w:cs="Tahoma"/>
                <w:color w:val="000000" w:themeColor="text1"/>
                <w:sz w:val="16"/>
                <w:szCs w:val="16"/>
                <w:vertAlign w:val="subscript"/>
              </w:rPr>
              <w:t>x</w:t>
            </w:r>
            <w:proofErr w:type="spellEnd"/>
            <w:r w:rsidRPr="00FF2067">
              <w:rPr>
                <w:rFonts w:ascii="Tahoma" w:hAnsi="Tahoma" w:cs="Tahoma"/>
                <w:color w:val="000000" w:themeColor="text1"/>
                <w:sz w:val="16"/>
                <w:szCs w:val="16"/>
              </w:rPr>
              <w:t>, CO, skupni prah</w:t>
            </w:r>
            <w:r w:rsidR="00B45C4B" w:rsidRPr="00FF2067">
              <w:rPr>
                <w:rFonts w:ascii="Tahoma" w:hAnsi="Tahoma" w:cs="Tahoma"/>
                <w:color w:val="000000" w:themeColor="text1"/>
                <w:sz w:val="16"/>
                <w:szCs w:val="16"/>
              </w:rPr>
              <w:t xml:space="preserve"> in NH3</w:t>
            </w:r>
            <w:r w:rsidRPr="00FF2067">
              <w:rPr>
                <w:rFonts w:ascii="Tahoma" w:hAnsi="Tahoma" w:cs="Tahoma"/>
                <w:color w:val="000000" w:themeColor="text1"/>
                <w:sz w:val="16"/>
                <w:szCs w:val="16"/>
              </w:rPr>
              <w:t>:</w:t>
            </w:r>
          </w:p>
          <w:p w14:paraId="5F72822D"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FF2067">
              <w:rPr>
                <w:rFonts w:ascii="Tahoma" w:hAnsi="Tahoma" w:cs="Tahoma"/>
                <w:color w:val="000000" w:themeColor="text1"/>
                <w:sz w:val="16"/>
                <w:szCs w:val="16"/>
              </w:rPr>
              <w:t xml:space="preserve">statistična analiza meritev (razpoložljivost, maksimalna </w:t>
            </w:r>
            <w:r w:rsidRPr="007968E1">
              <w:rPr>
                <w:rFonts w:ascii="Tahoma" w:hAnsi="Tahoma" w:cs="Tahoma"/>
                <w:sz w:val="16"/>
                <w:szCs w:val="16"/>
              </w:rPr>
              <w:t>dnevna in polurna koncentracija, srednja koncentracija v analiziranem obdobju, število preseganj vseh karakterističnih MVE),</w:t>
            </w:r>
          </w:p>
          <w:p w14:paraId="46F8E418"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numerični prikaz polurnih vrednosti za tekoči mesec,</w:t>
            </w:r>
          </w:p>
          <w:p w14:paraId="55534E33"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polurnih dnevnih ekstremov in dnevnih vrednosti za tekoči mesec,</w:t>
            </w:r>
          </w:p>
          <w:p w14:paraId="77EBE06D"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statistična ocena vrednosti v obdobju od 1.1. do konca obravnavanega meseca.</w:t>
            </w:r>
          </w:p>
          <w:p w14:paraId="2F0DB700"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ocena emitiranih količin onesnaževal</w:t>
            </w:r>
            <w:r w:rsidR="00F71FDE" w:rsidRPr="007968E1">
              <w:rPr>
                <w:rFonts w:ascii="Tahoma" w:hAnsi="Tahoma" w:cs="Tahoma"/>
                <w:sz w:val="16"/>
                <w:szCs w:val="16"/>
              </w:rPr>
              <w:t xml:space="preserve"> na osnovi porabe goriv</w:t>
            </w:r>
            <w:r w:rsidRPr="007968E1">
              <w:rPr>
                <w:rFonts w:ascii="Tahoma" w:hAnsi="Tahoma" w:cs="Tahoma"/>
                <w:sz w:val="16"/>
                <w:szCs w:val="16"/>
              </w:rPr>
              <w:t>.</w:t>
            </w:r>
          </w:p>
          <w:p w14:paraId="3C324927"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pregled obratovalnega stanja: proizvodnja pare, moč generatorja, temperatura dimnih plinov</w:t>
            </w:r>
            <w:r w:rsidR="00F71FDE" w:rsidRPr="007968E1">
              <w:rPr>
                <w:rFonts w:ascii="Tahoma" w:hAnsi="Tahoma" w:cs="Tahoma"/>
                <w:sz w:val="16"/>
                <w:szCs w:val="16"/>
              </w:rPr>
              <w:t>, pretoka dimnih plinov</w:t>
            </w:r>
          </w:p>
          <w:p w14:paraId="702D21F3"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numerični prikaz polurnih vrednosti za tekoči mesec,</w:t>
            </w:r>
          </w:p>
          <w:p w14:paraId="0E7C5DBE"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polurnih dnevnih ekstremov in dnevnih vrednosti za tekoči mesec,</w:t>
            </w:r>
          </w:p>
          <w:p w14:paraId="5424FC3E"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statistična ocena vrednosti v obdobju od 1.1. do konca obravnavanega meseca.</w:t>
            </w:r>
          </w:p>
          <w:p w14:paraId="29EDB589" w14:textId="485A9A95"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 xml:space="preserve">ocena dodatne obremenitve zraka zaradi </w:t>
            </w:r>
            <w:r w:rsidRPr="00FF2067">
              <w:rPr>
                <w:rFonts w:ascii="Tahoma" w:hAnsi="Tahoma" w:cs="Tahoma"/>
                <w:color w:val="000000" w:themeColor="text1"/>
                <w:sz w:val="16"/>
                <w:szCs w:val="16"/>
              </w:rPr>
              <w:t>emitiranih količin SO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NO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skupnega prahu</w:t>
            </w:r>
            <w:r w:rsidR="000234D2" w:rsidRPr="00FF2067">
              <w:rPr>
                <w:rFonts w:ascii="Tahoma" w:hAnsi="Tahoma" w:cs="Tahoma"/>
                <w:color w:val="000000" w:themeColor="text1"/>
                <w:sz w:val="16"/>
                <w:szCs w:val="16"/>
              </w:rPr>
              <w:t xml:space="preserve"> in NH3</w:t>
            </w:r>
          </w:p>
          <w:p w14:paraId="1F5A0889"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ocena proizvedene energije.</w:t>
            </w:r>
          </w:p>
          <w:p w14:paraId="5C063959"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poročanja: redno mesečno od 1. do zadnjega dne v preteklem mesecu</w:t>
            </w:r>
          </w:p>
          <w:p w14:paraId="75D2F368"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do 10. v mesecu za pretekli mesec</w:t>
            </w:r>
          </w:p>
          <w:p w14:paraId="38D0C216" w14:textId="2CDB153F"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3BB28FA6" w14:textId="77777777" w:rsidR="000034D4" w:rsidRPr="007968E1" w:rsidRDefault="00EC1346"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4C3D9BFC"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7295F3BA" w14:textId="77777777" w:rsidR="000034D4" w:rsidRPr="007968E1" w:rsidRDefault="00EC1346" w:rsidP="002635F5">
            <w:pPr>
              <w:pStyle w:val="SlogTahoma11ptPred6ptPo3pt"/>
              <w:spacing w:before="0" w:after="0"/>
              <w:jc w:val="center"/>
              <w:rPr>
                <w:rFonts w:cs="Tahoma"/>
                <w:sz w:val="16"/>
                <w:szCs w:val="16"/>
              </w:rPr>
            </w:pPr>
            <w:r w:rsidRPr="007968E1">
              <w:rPr>
                <w:rFonts w:cs="Tahoma"/>
                <w:sz w:val="16"/>
                <w:szCs w:val="16"/>
              </w:rPr>
              <w:t>12</w:t>
            </w:r>
          </w:p>
        </w:tc>
        <w:tc>
          <w:tcPr>
            <w:tcW w:w="1134" w:type="dxa"/>
            <w:vAlign w:val="center"/>
          </w:tcPr>
          <w:p w14:paraId="7DB416F6" w14:textId="77777777" w:rsidR="000034D4" w:rsidRPr="007968E1" w:rsidRDefault="000034D4" w:rsidP="002635F5">
            <w:pPr>
              <w:pStyle w:val="SlogTahoma11ptPred6ptPo3pt"/>
              <w:spacing w:before="0" w:after="0"/>
              <w:jc w:val="center"/>
              <w:rPr>
                <w:rFonts w:cs="Tahoma"/>
                <w:sz w:val="16"/>
                <w:szCs w:val="16"/>
              </w:rPr>
            </w:pPr>
          </w:p>
        </w:tc>
      </w:tr>
      <w:tr w:rsidR="00EC1346" w:rsidRPr="007968E1" w14:paraId="7C649326" w14:textId="77777777" w:rsidTr="002635F5">
        <w:trPr>
          <w:cantSplit/>
          <w:jc w:val="center"/>
        </w:trPr>
        <w:tc>
          <w:tcPr>
            <w:tcW w:w="567" w:type="dxa"/>
            <w:vAlign w:val="center"/>
          </w:tcPr>
          <w:p w14:paraId="7097E57A"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lastRenderedPageBreak/>
              <w:t>A.29.</w:t>
            </w:r>
          </w:p>
        </w:tc>
        <w:tc>
          <w:tcPr>
            <w:tcW w:w="4253" w:type="dxa"/>
            <w:vAlign w:val="bottom"/>
          </w:tcPr>
          <w:p w14:paraId="0E4B728F" w14:textId="77777777" w:rsidR="00EC1346" w:rsidRPr="007968E1" w:rsidRDefault="00EC1346" w:rsidP="002635F5">
            <w:pPr>
              <w:pStyle w:val="SlogTahoma11ptPred6ptPo3pt"/>
              <w:spacing w:before="0" w:after="0"/>
              <w:rPr>
                <w:rFonts w:cs="Tahoma"/>
                <w:i/>
                <w:sz w:val="16"/>
                <w:szCs w:val="16"/>
              </w:rPr>
            </w:pPr>
            <w:r w:rsidRPr="007968E1">
              <w:rPr>
                <w:rFonts w:cs="Tahoma"/>
                <w:i/>
                <w:sz w:val="16"/>
                <w:szCs w:val="16"/>
              </w:rPr>
              <w:t>Poročanje in analiza rezultatov obratovalnega monitoringa emisij snovi v zrak na rednih sestankih</w:t>
            </w:r>
          </w:p>
          <w:p w14:paraId="7F7692EA"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Na vnaprej definiranih rednih mesečnih delovnih sestankih se mora poročati o izsledkih obratovalnega monitoringa emisij snovi v zrak TE Šoštanj.</w:t>
            </w:r>
          </w:p>
          <w:p w14:paraId="02EF1957"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29ABDBAC" w14:textId="77777777" w:rsidR="00EC1346" w:rsidRPr="00FF2067" w:rsidRDefault="00EC1346" w:rsidP="002635F5">
            <w:pPr>
              <w:numPr>
                <w:ilvl w:val="2"/>
                <w:numId w:val="9"/>
              </w:numPr>
              <w:tabs>
                <w:tab w:val="clear" w:pos="4745"/>
              </w:tabs>
              <w:spacing w:before="0" w:after="0"/>
              <w:ind w:left="340" w:hanging="170"/>
              <w:rPr>
                <w:rFonts w:ascii="Tahoma" w:hAnsi="Tahoma" w:cs="Tahoma"/>
                <w:color w:val="000000" w:themeColor="text1"/>
                <w:sz w:val="16"/>
                <w:szCs w:val="16"/>
              </w:rPr>
            </w:pPr>
            <w:r w:rsidRPr="007968E1">
              <w:rPr>
                <w:rFonts w:ascii="Tahoma" w:hAnsi="Tahoma" w:cs="Tahoma"/>
                <w:sz w:val="16"/>
                <w:szCs w:val="16"/>
              </w:rPr>
              <w:t xml:space="preserve">predstavitev obratovalnega monitoringa iz prejšnje </w:t>
            </w:r>
            <w:r w:rsidRPr="00FF2067">
              <w:rPr>
                <w:rFonts w:ascii="Tahoma" w:hAnsi="Tahoma" w:cs="Tahoma"/>
                <w:color w:val="000000" w:themeColor="text1"/>
                <w:sz w:val="16"/>
                <w:szCs w:val="16"/>
              </w:rPr>
              <w:t>točke v računalniški prezentaciji,</w:t>
            </w:r>
          </w:p>
          <w:p w14:paraId="411730C0" w14:textId="676D572C" w:rsidR="00EC1346" w:rsidRPr="00FF2067" w:rsidRDefault="00EC1346" w:rsidP="002635F5">
            <w:pPr>
              <w:numPr>
                <w:ilvl w:val="2"/>
                <w:numId w:val="9"/>
              </w:numPr>
              <w:tabs>
                <w:tab w:val="clear" w:pos="4745"/>
              </w:tabs>
              <w:spacing w:before="0" w:after="0"/>
              <w:ind w:left="340" w:hanging="170"/>
              <w:rPr>
                <w:rFonts w:ascii="Tahoma" w:hAnsi="Tahoma" w:cs="Tahoma"/>
                <w:color w:val="000000" w:themeColor="text1"/>
                <w:sz w:val="16"/>
                <w:szCs w:val="16"/>
              </w:rPr>
            </w:pPr>
            <w:r w:rsidRPr="00FF2067">
              <w:rPr>
                <w:rFonts w:ascii="Tahoma" w:hAnsi="Tahoma" w:cs="Tahoma"/>
                <w:color w:val="000000" w:themeColor="text1"/>
                <w:sz w:val="16"/>
                <w:szCs w:val="16"/>
              </w:rPr>
              <w:t>analiza koncentracij 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SO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xml:space="preserve">, </w:t>
            </w:r>
            <w:proofErr w:type="spellStart"/>
            <w:r w:rsidRPr="00FF2067">
              <w:rPr>
                <w:rFonts w:ascii="Tahoma" w:hAnsi="Tahoma" w:cs="Tahoma"/>
                <w:color w:val="000000" w:themeColor="text1"/>
                <w:sz w:val="16"/>
                <w:szCs w:val="16"/>
              </w:rPr>
              <w:t>NO</w:t>
            </w:r>
            <w:r w:rsidRPr="00FF2067">
              <w:rPr>
                <w:rFonts w:ascii="Tahoma" w:hAnsi="Tahoma" w:cs="Tahoma"/>
                <w:color w:val="000000" w:themeColor="text1"/>
                <w:sz w:val="16"/>
                <w:szCs w:val="16"/>
                <w:vertAlign w:val="subscript"/>
              </w:rPr>
              <w:t>x</w:t>
            </w:r>
            <w:proofErr w:type="spellEnd"/>
            <w:r w:rsidRPr="00FF2067">
              <w:rPr>
                <w:rFonts w:ascii="Tahoma" w:hAnsi="Tahoma" w:cs="Tahoma"/>
                <w:color w:val="000000" w:themeColor="text1"/>
                <w:sz w:val="16"/>
                <w:szCs w:val="16"/>
              </w:rPr>
              <w:t>, CO, skupni prah</w:t>
            </w:r>
            <w:r w:rsidR="00D252F4" w:rsidRPr="00FF2067">
              <w:rPr>
                <w:rFonts w:ascii="Tahoma" w:hAnsi="Tahoma" w:cs="Tahoma"/>
                <w:color w:val="000000" w:themeColor="text1"/>
                <w:sz w:val="16"/>
                <w:szCs w:val="16"/>
              </w:rPr>
              <w:t xml:space="preserve"> in NH3</w:t>
            </w:r>
            <w:r w:rsidRPr="00FF2067">
              <w:rPr>
                <w:rFonts w:ascii="Tahoma" w:hAnsi="Tahoma" w:cs="Tahoma"/>
                <w:color w:val="000000" w:themeColor="text1"/>
                <w:sz w:val="16"/>
                <w:szCs w:val="16"/>
              </w:rPr>
              <w:t>, v odpadnih plinih v obravnavanem mesecu,</w:t>
            </w:r>
          </w:p>
          <w:p w14:paraId="31B6095F"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FF2067">
              <w:rPr>
                <w:rFonts w:ascii="Tahoma" w:hAnsi="Tahoma" w:cs="Tahoma"/>
                <w:color w:val="000000" w:themeColor="text1"/>
                <w:sz w:val="16"/>
                <w:szCs w:val="16"/>
              </w:rPr>
              <w:t xml:space="preserve">opozorila na presežene vrednosti s priporočili za izvedbo ukrepov za njihovo </w:t>
            </w:r>
            <w:r w:rsidRPr="007968E1">
              <w:rPr>
                <w:rFonts w:ascii="Tahoma" w:hAnsi="Tahoma" w:cs="Tahoma"/>
                <w:sz w:val="16"/>
                <w:szCs w:val="16"/>
              </w:rPr>
              <w:t>odpravo,</w:t>
            </w:r>
          </w:p>
          <w:p w14:paraId="2F925043"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poročanje o stabilnosti referenčnih točk AMS vseh VKN,</w:t>
            </w:r>
          </w:p>
          <w:p w14:paraId="1B1DF083" w14:textId="77777777" w:rsidR="00EC1346" w:rsidRPr="007968E1" w:rsidRDefault="00EC1346"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sooblikovanje preventivnih ukrepov za skladnost s predpisi.</w:t>
            </w:r>
          </w:p>
          <w:p w14:paraId="66A080B8"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mesečno ob dogovorjenih dnevih</w:t>
            </w:r>
          </w:p>
          <w:p w14:paraId="3676F659" w14:textId="77777777" w:rsidR="00EC1346" w:rsidRPr="007968E1" w:rsidRDefault="00EC1346"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zapisnika: zapisnik je sestavni del naslednjega poročila o analizi rezultatov obratovalnega monitoringa emisij snovi v zrak</w:t>
            </w:r>
          </w:p>
          <w:p w14:paraId="0CD59691" w14:textId="3AAD6928" w:rsidR="00EC1346" w:rsidRPr="007968E1" w:rsidRDefault="00EC1346"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78FDF12B"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4119FD2D" w14:textId="77777777" w:rsidR="00EC1346" w:rsidRPr="007968E1" w:rsidRDefault="00EC1346" w:rsidP="002635F5">
            <w:pPr>
              <w:pStyle w:val="SlogTahoma11ptPred6ptPo3pt"/>
              <w:spacing w:before="0" w:after="0"/>
              <w:jc w:val="center"/>
              <w:rPr>
                <w:rFonts w:cs="Tahoma"/>
                <w:sz w:val="16"/>
                <w:szCs w:val="16"/>
              </w:rPr>
            </w:pPr>
          </w:p>
        </w:tc>
        <w:tc>
          <w:tcPr>
            <w:tcW w:w="1134" w:type="dxa"/>
            <w:vAlign w:val="center"/>
          </w:tcPr>
          <w:p w14:paraId="1D12793F" w14:textId="77777777" w:rsidR="00EC1346" w:rsidRPr="007968E1" w:rsidRDefault="00EC1346" w:rsidP="002635F5">
            <w:pPr>
              <w:pStyle w:val="SlogTahoma11ptPred6ptPo3pt"/>
              <w:spacing w:before="0" w:after="0"/>
              <w:jc w:val="center"/>
              <w:rPr>
                <w:rFonts w:cs="Tahoma"/>
                <w:sz w:val="16"/>
                <w:szCs w:val="16"/>
              </w:rPr>
            </w:pPr>
            <w:r w:rsidRPr="007968E1">
              <w:rPr>
                <w:rFonts w:cs="Tahoma"/>
                <w:sz w:val="16"/>
                <w:szCs w:val="16"/>
              </w:rPr>
              <w:t>12</w:t>
            </w:r>
          </w:p>
        </w:tc>
        <w:tc>
          <w:tcPr>
            <w:tcW w:w="1134" w:type="dxa"/>
            <w:vAlign w:val="center"/>
          </w:tcPr>
          <w:p w14:paraId="68C22DD1" w14:textId="77777777" w:rsidR="00EC1346" w:rsidRPr="007968E1" w:rsidRDefault="00EC1346" w:rsidP="002635F5">
            <w:pPr>
              <w:pStyle w:val="SlogTahoma11ptPred6ptPo3pt"/>
              <w:spacing w:before="0" w:after="0"/>
              <w:jc w:val="center"/>
              <w:rPr>
                <w:rFonts w:cs="Tahoma"/>
                <w:sz w:val="16"/>
                <w:szCs w:val="16"/>
              </w:rPr>
            </w:pPr>
          </w:p>
        </w:tc>
      </w:tr>
      <w:tr w:rsidR="000034D4" w:rsidRPr="007968E1" w14:paraId="7C3AAAF0" w14:textId="77777777" w:rsidTr="002635F5">
        <w:trPr>
          <w:cantSplit/>
          <w:jc w:val="center"/>
        </w:trPr>
        <w:tc>
          <w:tcPr>
            <w:tcW w:w="567" w:type="dxa"/>
            <w:vAlign w:val="center"/>
          </w:tcPr>
          <w:p w14:paraId="396E0C0C"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A.30.</w:t>
            </w:r>
          </w:p>
        </w:tc>
        <w:tc>
          <w:tcPr>
            <w:tcW w:w="4253" w:type="dxa"/>
            <w:vAlign w:val="bottom"/>
          </w:tcPr>
          <w:p w14:paraId="4DD0E9EC"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Letna analiza rezultatov obratovalnega monitoringa emisij snovi v zrak TE Šoštanj</w:t>
            </w:r>
          </w:p>
          <w:p w14:paraId="62AADA19"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AMS EIS TE Šoštanj, se mora s pomočjo opreme in postopkov izvajalca izdelati letna analiza rezultatov obratovalnega monitoringa emisij snovi zrak, ki mora biti skladna z načeli predpisov RS, EU in OVD.</w:t>
            </w:r>
          </w:p>
          <w:p w14:paraId="4F7DE957"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2C6D9CE7"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pregled predpisov in standardov s področja obratovalnega monitoringa emisij snovi v zrak,</w:t>
            </w:r>
          </w:p>
          <w:p w14:paraId="04290BC9"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opis značilnosti obratovalnega monitoringa emisij snovi v zrak TE Šoštanj v obravnavanem letu,</w:t>
            </w:r>
          </w:p>
          <w:p w14:paraId="35B5C489" w14:textId="77777777" w:rsidR="000034D4" w:rsidRPr="00FF2067" w:rsidRDefault="000034D4" w:rsidP="002635F5">
            <w:pPr>
              <w:numPr>
                <w:ilvl w:val="2"/>
                <w:numId w:val="9"/>
              </w:numPr>
              <w:tabs>
                <w:tab w:val="clear" w:pos="4745"/>
              </w:tabs>
              <w:spacing w:before="0" w:after="0"/>
              <w:ind w:left="340" w:hanging="170"/>
              <w:rPr>
                <w:rFonts w:ascii="Tahoma" w:hAnsi="Tahoma" w:cs="Tahoma"/>
                <w:color w:val="000000" w:themeColor="text1"/>
                <w:sz w:val="16"/>
                <w:szCs w:val="16"/>
              </w:rPr>
            </w:pPr>
            <w:r w:rsidRPr="00FF2067">
              <w:rPr>
                <w:rFonts w:ascii="Tahoma" w:hAnsi="Tahoma" w:cs="Tahoma"/>
                <w:color w:val="000000" w:themeColor="text1"/>
                <w:sz w:val="16"/>
                <w:szCs w:val="16"/>
              </w:rPr>
              <w:t>predstavitev povzetkov rezultatov meritev:</w:t>
            </w:r>
          </w:p>
          <w:p w14:paraId="19417D2F" w14:textId="712A122B" w:rsidR="000034D4" w:rsidRPr="00FF2067" w:rsidRDefault="000034D4"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presežene vrednosti SO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xml:space="preserve">, </w:t>
            </w:r>
            <w:proofErr w:type="spellStart"/>
            <w:r w:rsidRPr="00FF2067">
              <w:rPr>
                <w:rFonts w:ascii="Tahoma" w:hAnsi="Tahoma" w:cs="Tahoma"/>
                <w:color w:val="000000" w:themeColor="text1"/>
                <w:sz w:val="16"/>
                <w:szCs w:val="16"/>
              </w:rPr>
              <w:t>NO</w:t>
            </w:r>
            <w:r w:rsidRPr="00FF2067">
              <w:rPr>
                <w:rFonts w:ascii="Tahoma" w:hAnsi="Tahoma" w:cs="Tahoma"/>
                <w:color w:val="000000" w:themeColor="text1"/>
                <w:sz w:val="16"/>
                <w:szCs w:val="16"/>
                <w:vertAlign w:val="subscript"/>
              </w:rPr>
              <w:t>x</w:t>
            </w:r>
            <w:proofErr w:type="spellEnd"/>
            <w:r w:rsidRPr="00FF2067">
              <w:rPr>
                <w:rFonts w:ascii="Tahoma" w:hAnsi="Tahoma" w:cs="Tahoma"/>
                <w:color w:val="000000" w:themeColor="text1"/>
                <w:sz w:val="16"/>
                <w:szCs w:val="16"/>
              </w:rPr>
              <w:t xml:space="preserve">, CO, skupni prah </w:t>
            </w:r>
            <w:r w:rsidR="00BD0C59" w:rsidRPr="00FF2067">
              <w:rPr>
                <w:rFonts w:ascii="Tahoma" w:hAnsi="Tahoma" w:cs="Tahoma"/>
                <w:color w:val="000000" w:themeColor="text1"/>
                <w:sz w:val="16"/>
                <w:szCs w:val="16"/>
              </w:rPr>
              <w:t xml:space="preserve">in NH3 </w:t>
            </w:r>
            <w:r w:rsidRPr="00FF2067">
              <w:rPr>
                <w:rFonts w:ascii="Tahoma" w:hAnsi="Tahoma" w:cs="Tahoma"/>
                <w:color w:val="000000" w:themeColor="text1"/>
                <w:sz w:val="16"/>
                <w:szCs w:val="16"/>
              </w:rPr>
              <w:t>za tekoče leto,</w:t>
            </w:r>
          </w:p>
          <w:p w14:paraId="006C3D82" w14:textId="2BE458EF" w:rsidR="000034D4" w:rsidRPr="00FF2067" w:rsidRDefault="000034D4"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srednje mesečna in letna koncentracije SO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xml:space="preserve">, </w:t>
            </w:r>
            <w:proofErr w:type="spellStart"/>
            <w:r w:rsidRPr="00FF2067">
              <w:rPr>
                <w:rFonts w:ascii="Tahoma" w:hAnsi="Tahoma" w:cs="Tahoma"/>
                <w:color w:val="000000" w:themeColor="text1"/>
                <w:sz w:val="16"/>
                <w:szCs w:val="16"/>
              </w:rPr>
              <w:t>NO</w:t>
            </w:r>
            <w:r w:rsidRPr="00FF2067">
              <w:rPr>
                <w:rFonts w:ascii="Tahoma" w:hAnsi="Tahoma" w:cs="Tahoma"/>
                <w:color w:val="000000" w:themeColor="text1"/>
                <w:sz w:val="16"/>
                <w:szCs w:val="16"/>
                <w:vertAlign w:val="subscript"/>
              </w:rPr>
              <w:t>x</w:t>
            </w:r>
            <w:proofErr w:type="spellEnd"/>
            <w:r w:rsidRPr="00FF2067">
              <w:rPr>
                <w:rFonts w:ascii="Tahoma" w:hAnsi="Tahoma" w:cs="Tahoma"/>
                <w:color w:val="000000" w:themeColor="text1"/>
                <w:sz w:val="16"/>
                <w:szCs w:val="16"/>
              </w:rPr>
              <w:t>, CO, skupni prah</w:t>
            </w:r>
            <w:r w:rsidR="00BD0C59" w:rsidRPr="00FF2067">
              <w:rPr>
                <w:rFonts w:ascii="Tahoma" w:hAnsi="Tahoma" w:cs="Tahoma"/>
                <w:color w:val="000000" w:themeColor="text1"/>
                <w:sz w:val="16"/>
                <w:szCs w:val="16"/>
              </w:rPr>
              <w:t xml:space="preserve"> in NH3</w:t>
            </w:r>
            <w:r w:rsidRPr="00FF2067">
              <w:rPr>
                <w:rFonts w:ascii="Tahoma" w:hAnsi="Tahoma" w:cs="Tahoma"/>
                <w:color w:val="000000" w:themeColor="text1"/>
                <w:sz w:val="16"/>
                <w:szCs w:val="16"/>
              </w:rPr>
              <w:t xml:space="preserve"> za tekoče leto,</w:t>
            </w:r>
          </w:p>
          <w:p w14:paraId="53805800" w14:textId="77777777" w:rsidR="000034D4" w:rsidRPr="00FF2067" w:rsidRDefault="000034D4"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navedba prekoračitev MVE.</w:t>
            </w:r>
          </w:p>
          <w:p w14:paraId="7DBCE58B" w14:textId="77777777" w:rsidR="000034D4" w:rsidRPr="00FF2067" w:rsidRDefault="000034D4" w:rsidP="002635F5">
            <w:pPr>
              <w:numPr>
                <w:ilvl w:val="2"/>
                <w:numId w:val="9"/>
              </w:numPr>
              <w:tabs>
                <w:tab w:val="clear" w:pos="4745"/>
              </w:tabs>
              <w:spacing w:before="0" w:after="0"/>
              <w:ind w:left="340" w:hanging="170"/>
              <w:rPr>
                <w:rFonts w:ascii="Tahoma" w:hAnsi="Tahoma" w:cs="Tahoma"/>
                <w:color w:val="000000" w:themeColor="text1"/>
                <w:sz w:val="16"/>
                <w:szCs w:val="16"/>
              </w:rPr>
            </w:pPr>
            <w:r w:rsidRPr="00FF2067">
              <w:rPr>
                <w:rFonts w:ascii="Tahoma" w:hAnsi="Tahoma" w:cs="Tahoma"/>
                <w:color w:val="000000" w:themeColor="text1"/>
                <w:sz w:val="16"/>
                <w:szCs w:val="16"/>
              </w:rPr>
              <w:t>statistika goriv in aditivov za tekoče leto in obdobje najmanj zadnjih 15 let:</w:t>
            </w:r>
          </w:p>
          <w:p w14:paraId="52BF003A" w14:textId="77777777" w:rsidR="000034D4" w:rsidRPr="00FF2067" w:rsidRDefault="000034D4"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analiza vrste in količine porabljenih goriv,</w:t>
            </w:r>
          </w:p>
          <w:p w14:paraId="04789F4B" w14:textId="77777777" w:rsidR="000034D4" w:rsidRPr="00FF2067" w:rsidRDefault="000034D4"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navedba elementne in tehnične analize lignita ter specifičnih volumnov odpadnih plinov,</w:t>
            </w:r>
          </w:p>
          <w:p w14:paraId="2283BB24" w14:textId="77777777" w:rsidR="000034D4" w:rsidRPr="00FF2067" w:rsidRDefault="000034D4"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statistična analiza proizvedene električne in toplotne energije,</w:t>
            </w:r>
          </w:p>
          <w:p w14:paraId="32AF2514" w14:textId="77777777" w:rsidR="00EC1346" w:rsidRPr="00FF2067" w:rsidRDefault="00EC1346"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pregled pretokov odpadnih plinov</w:t>
            </w:r>
            <w:r w:rsidR="00F815C1" w:rsidRPr="00FF2067">
              <w:rPr>
                <w:rFonts w:ascii="Tahoma" w:hAnsi="Tahoma" w:cs="Tahoma"/>
                <w:color w:val="000000" w:themeColor="text1"/>
                <w:sz w:val="16"/>
                <w:szCs w:val="16"/>
              </w:rPr>
              <w:t xml:space="preserve"> in tlaka</w:t>
            </w:r>
          </w:p>
          <w:p w14:paraId="042E314F" w14:textId="4C82A7EE" w:rsidR="000034D4" w:rsidRPr="00FF2067" w:rsidRDefault="000034D4" w:rsidP="002635F5">
            <w:pPr>
              <w:numPr>
                <w:ilvl w:val="2"/>
                <w:numId w:val="9"/>
              </w:numPr>
              <w:tabs>
                <w:tab w:val="clear" w:pos="4745"/>
              </w:tabs>
              <w:spacing w:before="0" w:after="0"/>
              <w:ind w:left="340" w:hanging="170"/>
              <w:rPr>
                <w:rFonts w:ascii="Tahoma" w:hAnsi="Tahoma" w:cs="Tahoma"/>
                <w:color w:val="000000" w:themeColor="text1"/>
                <w:sz w:val="16"/>
                <w:szCs w:val="16"/>
              </w:rPr>
            </w:pPr>
            <w:r w:rsidRPr="00FF2067">
              <w:rPr>
                <w:rFonts w:ascii="Tahoma" w:hAnsi="Tahoma" w:cs="Tahoma"/>
                <w:color w:val="000000" w:themeColor="text1"/>
                <w:sz w:val="16"/>
                <w:szCs w:val="16"/>
              </w:rPr>
              <w:t>pregled koncentracij SO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xml:space="preserve">, </w:t>
            </w:r>
            <w:proofErr w:type="spellStart"/>
            <w:r w:rsidRPr="00FF2067">
              <w:rPr>
                <w:rFonts w:ascii="Tahoma" w:hAnsi="Tahoma" w:cs="Tahoma"/>
                <w:color w:val="000000" w:themeColor="text1"/>
                <w:sz w:val="16"/>
                <w:szCs w:val="16"/>
              </w:rPr>
              <w:t>NO</w:t>
            </w:r>
            <w:r w:rsidRPr="00FF2067">
              <w:rPr>
                <w:rFonts w:ascii="Tahoma" w:hAnsi="Tahoma" w:cs="Tahoma"/>
                <w:color w:val="000000" w:themeColor="text1"/>
                <w:sz w:val="16"/>
                <w:szCs w:val="16"/>
                <w:vertAlign w:val="subscript"/>
              </w:rPr>
              <w:t>x</w:t>
            </w:r>
            <w:proofErr w:type="spellEnd"/>
            <w:r w:rsidRPr="00FF2067">
              <w:rPr>
                <w:rFonts w:ascii="Tahoma" w:hAnsi="Tahoma" w:cs="Tahoma"/>
                <w:color w:val="000000" w:themeColor="text1"/>
                <w:sz w:val="16"/>
                <w:szCs w:val="16"/>
              </w:rPr>
              <w:t>, CO, skupni prah</w:t>
            </w:r>
            <w:r w:rsidR="0034173E" w:rsidRPr="00FF2067">
              <w:rPr>
                <w:rFonts w:ascii="Tahoma" w:hAnsi="Tahoma" w:cs="Tahoma"/>
                <w:color w:val="000000" w:themeColor="text1"/>
                <w:sz w:val="16"/>
                <w:szCs w:val="16"/>
              </w:rPr>
              <w:t xml:space="preserve"> in NH3</w:t>
            </w:r>
            <w:r w:rsidRPr="00FF2067">
              <w:rPr>
                <w:rFonts w:ascii="Tahoma" w:hAnsi="Tahoma" w:cs="Tahoma"/>
                <w:color w:val="000000" w:themeColor="text1"/>
                <w:sz w:val="16"/>
                <w:szCs w:val="16"/>
              </w:rPr>
              <w:t>:</w:t>
            </w:r>
          </w:p>
          <w:p w14:paraId="7B264A49" w14:textId="77777777" w:rsidR="000034D4" w:rsidRPr="00FF2067" w:rsidRDefault="000034D4"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statistična analiza meritev (razpoložljivost, maksimalna dnevna in polurna koncentracija, srednje mesečne koncentracije, srednja letna koncentracija, število preseganj vseh karakterističnih MVE),</w:t>
            </w:r>
          </w:p>
          <w:p w14:paraId="06FCC144" w14:textId="77777777" w:rsidR="000034D4" w:rsidRPr="00FF2067" w:rsidRDefault="000034D4"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numerični prikaz porazdelitve polurnih vrednosti v razrede,</w:t>
            </w:r>
          </w:p>
          <w:p w14:paraId="298F132A" w14:textId="77777777" w:rsidR="000034D4" w:rsidRPr="00FF2067" w:rsidRDefault="000034D4"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grafični prikaz dnevnih vrednosti za tekoče leto,</w:t>
            </w:r>
          </w:p>
          <w:p w14:paraId="70DEF458" w14:textId="77777777" w:rsidR="000034D4" w:rsidRPr="00FF2067" w:rsidRDefault="000034D4"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statistična ocena emitiranih količin onesnaževal trajnih in občasnih meritev za tekoče leto ter navedbe njihovih ocen za obdobje najmanj zadnjih 15 let,</w:t>
            </w:r>
          </w:p>
          <w:p w14:paraId="3450B5C0" w14:textId="77777777" w:rsidR="000034D4" w:rsidRPr="00FF2067" w:rsidRDefault="000034D4"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ocena emitiranih količin onesnaževal in določitev specifičnih emisij.</w:t>
            </w:r>
          </w:p>
          <w:p w14:paraId="1759623E" w14:textId="77777777" w:rsidR="00EC1346" w:rsidRPr="00FF2067" w:rsidRDefault="00EC1346" w:rsidP="002635F5">
            <w:pPr>
              <w:numPr>
                <w:ilvl w:val="3"/>
                <w:numId w:val="9"/>
              </w:numPr>
              <w:tabs>
                <w:tab w:val="clear" w:pos="5465"/>
              </w:tabs>
              <w:spacing w:before="0" w:after="0"/>
              <w:ind w:left="510" w:hanging="170"/>
              <w:rPr>
                <w:rFonts w:ascii="Tahoma" w:hAnsi="Tahoma" w:cs="Tahoma"/>
                <w:color w:val="000000" w:themeColor="text1"/>
                <w:sz w:val="16"/>
                <w:szCs w:val="16"/>
              </w:rPr>
            </w:pPr>
            <w:r w:rsidRPr="00FF2067">
              <w:rPr>
                <w:rFonts w:ascii="Tahoma" w:hAnsi="Tahoma" w:cs="Tahoma"/>
                <w:color w:val="000000" w:themeColor="text1"/>
                <w:sz w:val="16"/>
                <w:szCs w:val="16"/>
              </w:rPr>
              <w:t>Stopnja razžveplanja</w:t>
            </w:r>
          </w:p>
          <w:p w14:paraId="5B1A8FAE" w14:textId="72820A62" w:rsidR="000034D4" w:rsidRPr="00FF2067" w:rsidRDefault="000034D4" w:rsidP="002635F5">
            <w:pPr>
              <w:numPr>
                <w:ilvl w:val="2"/>
                <w:numId w:val="9"/>
              </w:numPr>
              <w:tabs>
                <w:tab w:val="clear" w:pos="4745"/>
              </w:tabs>
              <w:spacing w:before="0" w:after="0"/>
              <w:ind w:left="340" w:hanging="170"/>
              <w:rPr>
                <w:rFonts w:ascii="Tahoma" w:hAnsi="Tahoma" w:cs="Tahoma"/>
                <w:color w:val="000000" w:themeColor="text1"/>
                <w:sz w:val="16"/>
                <w:szCs w:val="16"/>
              </w:rPr>
            </w:pPr>
            <w:r w:rsidRPr="00FF2067">
              <w:rPr>
                <w:rFonts w:ascii="Tahoma" w:hAnsi="Tahoma" w:cs="Tahoma"/>
                <w:color w:val="000000" w:themeColor="text1"/>
                <w:sz w:val="16"/>
                <w:szCs w:val="16"/>
              </w:rPr>
              <w:t>ocena dodatne obremenitve zraka zaradi emitiranih količin SO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NO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skupnega prahu</w:t>
            </w:r>
            <w:r w:rsidR="00B734AE" w:rsidRPr="00FF2067">
              <w:rPr>
                <w:rFonts w:ascii="Tahoma" w:hAnsi="Tahoma" w:cs="Tahoma"/>
                <w:color w:val="000000" w:themeColor="text1"/>
                <w:sz w:val="16"/>
                <w:szCs w:val="16"/>
              </w:rPr>
              <w:t xml:space="preserve"> in NH3</w:t>
            </w:r>
            <w:r w:rsidRPr="00FF2067">
              <w:rPr>
                <w:rFonts w:ascii="Tahoma" w:hAnsi="Tahoma" w:cs="Tahoma"/>
                <w:color w:val="000000" w:themeColor="text1"/>
                <w:sz w:val="16"/>
                <w:szCs w:val="16"/>
              </w:rPr>
              <w:t>.</w:t>
            </w:r>
          </w:p>
          <w:p w14:paraId="2506F807"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izdelavo poročila: najkasneje do 10. marca tekočega leta za preteklo leto,</w:t>
            </w:r>
          </w:p>
          <w:p w14:paraId="1765FB03" w14:textId="79DD73CE"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w:t>
            </w:r>
            <w:r w:rsidRPr="00544FF0">
              <w:rPr>
                <w:rFonts w:ascii="Tahoma" w:hAnsi="Tahoma" w:cs="Tahoma"/>
                <w:sz w:val="16"/>
                <w:szCs w:val="16"/>
              </w:rPr>
              <w:t>:</w:t>
            </w:r>
            <w:r w:rsidR="00FF2067" w:rsidRPr="00544FF0">
              <w:rPr>
                <w:rFonts w:ascii="Tahoma" w:hAnsi="Tahoma" w:cs="Tahoma"/>
                <w:color w:val="FF0000"/>
                <w:sz w:val="16"/>
                <w:szCs w:val="16"/>
              </w:rPr>
              <w:t xml:space="preserve"> </w:t>
            </w:r>
            <w:r w:rsidRPr="007968E1">
              <w:rPr>
                <w:rFonts w:ascii="Tahoma" w:hAnsi="Tahoma" w:cs="Tahoma"/>
                <w:sz w:val="16"/>
                <w:szCs w:val="16"/>
              </w:rPr>
              <w:t>1 x elektronska oblika, 1 x knjižni arhiv ponudnika</w:t>
            </w:r>
          </w:p>
        </w:tc>
        <w:tc>
          <w:tcPr>
            <w:tcW w:w="1134" w:type="dxa"/>
            <w:vAlign w:val="center"/>
          </w:tcPr>
          <w:p w14:paraId="3E5B6D18"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547504BD"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2843AA64" w14:textId="77777777" w:rsidR="000034D4" w:rsidRPr="007968E1" w:rsidRDefault="00EC1346" w:rsidP="002635F5">
            <w:pPr>
              <w:pStyle w:val="SlogTahoma11ptPred6ptPo3pt"/>
              <w:spacing w:before="0" w:after="0"/>
              <w:jc w:val="center"/>
              <w:rPr>
                <w:rFonts w:cs="Tahoma"/>
                <w:sz w:val="16"/>
                <w:szCs w:val="16"/>
              </w:rPr>
            </w:pPr>
            <w:r w:rsidRPr="007968E1">
              <w:rPr>
                <w:rFonts w:cs="Tahoma"/>
                <w:sz w:val="16"/>
                <w:szCs w:val="16"/>
              </w:rPr>
              <w:t>1</w:t>
            </w:r>
          </w:p>
        </w:tc>
        <w:tc>
          <w:tcPr>
            <w:tcW w:w="1134" w:type="dxa"/>
            <w:vAlign w:val="center"/>
          </w:tcPr>
          <w:p w14:paraId="46EC8F1A"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2A341DEC" w14:textId="77777777" w:rsidTr="002635F5">
        <w:trPr>
          <w:cantSplit/>
          <w:jc w:val="center"/>
        </w:trPr>
        <w:tc>
          <w:tcPr>
            <w:tcW w:w="567" w:type="dxa"/>
            <w:vAlign w:val="center"/>
          </w:tcPr>
          <w:p w14:paraId="71BCB8DD"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A.31.</w:t>
            </w:r>
          </w:p>
        </w:tc>
        <w:tc>
          <w:tcPr>
            <w:tcW w:w="4253" w:type="dxa"/>
            <w:vAlign w:val="bottom"/>
          </w:tcPr>
          <w:p w14:paraId="700CE3E7"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Letno poročilo o trajnih meritvah emisij snovi v zrak TE Šoštanj za potrebe upravnih organov</w:t>
            </w:r>
          </w:p>
          <w:p w14:paraId="39900B3B" w14:textId="1E1D7180"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VKN3, VKN4 ter VKN5 </w:t>
            </w:r>
            <w:r w:rsidR="00286231" w:rsidRPr="007968E1">
              <w:rPr>
                <w:rFonts w:ascii="Tahoma" w:hAnsi="Tahoma" w:cs="Tahoma"/>
                <w:sz w:val="16"/>
                <w:szCs w:val="16"/>
              </w:rPr>
              <w:t xml:space="preserve">in VKN 6 </w:t>
            </w:r>
            <w:r w:rsidRPr="007968E1">
              <w:rPr>
                <w:rFonts w:ascii="Tahoma" w:hAnsi="Tahoma" w:cs="Tahoma"/>
                <w:sz w:val="16"/>
                <w:szCs w:val="16"/>
              </w:rPr>
              <w:t>TE Šoštanj, se mora s pomočjo opreme in postopkov izvajalca izdelati letno poročilo o trajnih meritvah emisij snovi zrak, ki mora biti skladna z načeli predpisov RS, EU in OVD ter predpisane oblike poročila o trajnih meritvah.</w:t>
            </w:r>
          </w:p>
          <w:p w14:paraId="660BA914"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68624B84" w14:textId="7C8DDF30" w:rsidR="000034D4" w:rsidRPr="00FF2067" w:rsidRDefault="000034D4" w:rsidP="002635F5">
            <w:pPr>
              <w:numPr>
                <w:ilvl w:val="2"/>
                <w:numId w:val="9"/>
              </w:numPr>
              <w:tabs>
                <w:tab w:val="clear" w:pos="4745"/>
              </w:tabs>
              <w:spacing w:before="0" w:after="0"/>
              <w:ind w:left="340" w:hanging="170"/>
              <w:rPr>
                <w:rFonts w:ascii="Tahoma" w:hAnsi="Tahoma" w:cs="Tahoma"/>
                <w:color w:val="000000" w:themeColor="text1"/>
                <w:sz w:val="16"/>
                <w:szCs w:val="16"/>
              </w:rPr>
            </w:pPr>
            <w:r w:rsidRPr="007968E1">
              <w:rPr>
                <w:rFonts w:ascii="Tahoma" w:hAnsi="Tahoma" w:cs="Tahoma"/>
                <w:sz w:val="16"/>
                <w:szCs w:val="16"/>
              </w:rPr>
              <w:t xml:space="preserve">navedba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 o preseganju mejnih </w:t>
            </w:r>
            <w:r w:rsidRPr="00FF2067">
              <w:rPr>
                <w:rFonts w:ascii="Tahoma" w:hAnsi="Tahoma" w:cs="Tahoma"/>
                <w:color w:val="000000" w:themeColor="text1"/>
                <w:sz w:val="16"/>
                <w:szCs w:val="16"/>
              </w:rPr>
              <w:t>emisijskih vrednosti za: SO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xml:space="preserve">, </w:t>
            </w:r>
            <w:proofErr w:type="spellStart"/>
            <w:r w:rsidRPr="00FF2067">
              <w:rPr>
                <w:rFonts w:ascii="Tahoma" w:hAnsi="Tahoma" w:cs="Tahoma"/>
                <w:color w:val="000000" w:themeColor="text1"/>
                <w:sz w:val="16"/>
                <w:szCs w:val="16"/>
              </w:rPr>
              <w:t>NO</w:t>
            </w:r>
            <w:r w:rsidRPr="00FF2067">
              <w:rPr>
                <w:rFonts w:ascii="Tahoma" w:hAnsi="Tahoma" w:cs="Tahoma"/>
                <w:color w:val="000000" w:themeColor="text1"/>
                <w:sz w:val="16"/>
                <w:szCs w:val="16"/>
                <w:vertAlign w:val="subscript"/>
              </w:rPr>
              <w:t>x</w:t>
            </w:r>
            <w:proofErr w:type="spellEnd"/>
            <w:r w:rsidRPr="00FF2067">
              <w:rPr>
                <w:rFonts w:ascii="Tahoma" w:hAnsi="Tahoma" w:cs="Tahoma"/>
                <w:color w:val="000000" w:themeColor="text1"/>
                <w:sz w:val="16"/>
                <w:szCs w:val="16"/>
              </w:rPr>
              <w:t>, CO, skupni prah</w:t>
            </w:r>
            <w:r w:rsidR="00A743E2" w:rsidRPr="00FF2067">
              <w:rPr>
                <w:rFonts w:ascii="Tahoma" w:hAnsi="Tahoma" w:cs="Tahoma"/>
                <w:color w:val="000000" w:themeColor="text1"/>
                <w:sz w:val="16"/>
                <w:szCs w:val="16"/>
              </w:rPr>
              <w:t xml:space="preserve"> in NH3</w:t>
            </w:r>
            <w:r w:rsidRPr="00FF2067">
              <w:rPr>
                <w:rFonts w:ascii="Tahoma" w:hAnsi="Tahoma" w:cs="Tahoma"/>
                <w:color w:val="000000" w:themeColor="text1"/>
                <w:sz w:val="16"/>
                <w:szCs w:val="16"/>
              </w:rPr>
              <w:t>,</w:t>
            </w:r>
          </w:p>
          <w:p w14:paraId="1DF7EC55" w14:textId="77777777" w:rsidR="000034D4" w:rsidRPr="00FF2067" w:rsidRDefault="000034D4" w:rsidP="002635F5">
            <w:pPr>
              <w:numPr>
                <w:ilvl w:val="2"/>
                <w:numId w:val="9"/>
              </w:numPr>
              <w:tabs>
                <w:tab w:val="clear" w:pos="4745"/>
              </w:tabs>
              <w:spacing w:before="0" w:after="0"/>
              <w:ind w:left="340" w:hanging="170"/>
              <w:rPr>
                <w:rFonts w:ascii="Tahoma" w:hAnsi="Tahoma" w:cs="Tahoma"/>
                <w:color w:val="000000" w:themeColor="text1"/>
                <w:sz w:val="16"/>
                <w:szCs w:val="16"/>
              </w:rPr>
            </w:pPr>
            <w:r w:rsidRPr="00FF2067">
              <w:rPr>
                <w:rFonts w:ascii="Tahoma" w:hAnsi="Tahoma" w:cs="Tahoma"/>
                <w:color w:val="000000" w:themeColor="text1"/>
                <w:sz w:val="16"/>
                <w:szCs w:val="16"/>
              </w:rPr>
              <w:t xml:space="preserve">navedba </w:t>
            </w:r>
            <w:proofErr w:type="spellStart"/>
            <w:r w:rsidRPr="00FF2067">
              <w:rPr>
                <w:rFonts w:ascii="Tahoma" w:hAnsi="Tahoma" w:cs="Tahoma"/>
                <w:color w:val="000000" w:themeColor="text1"/>
                <w:sz w:val="16"/>
                <w:szCs w:val="16"/>
              </w:rPr>
              <w:t>validiranih</w:t>
            </w:r>
            <w:proofErr w:type="spellEnd"/>
            <w:r w:rsidRPr="00FF2067">
              <w:rPr>
                <w:rFonts w:ascii="Tahoma" w:hAnsi="Tahoma" w:cs="Tahoma"/>
                <w:color w:val="000000" w:themeColor="text1"/>
                <w:sz w:val="16"/>
                <w:szCs w:val="16"/>
              </w:rPr>
              <w:t xml:space="preserve"> podatkov o obratovanju naprav: proizvodnja pare, število obratovalnih ur,</w:t>
            </w:r>
          </w:p>
          <w:p w14:paraId="4B324980" w14:textId="3B512FE2" w:rsidR="000034D4" w:rsidRPr="00FF2067" w:rsidRDefault="000034D4" w:rsidP="002635F5">
            <w:pPr>
              <w:numPr>
                <w:ilvl w:val="2"/>
                <w:numId w:val="9"/>
              </w:numPr>
              <w:tabs>
                <w:tab w:val="clear" w:pos="4745"/>
              </w:tabs>
              <w:spacing w:before="0" w:after="0"/>
              <w:ind w:left="340" w:hanging="170"/>
              <w:rPr>
                <w:rFonts w:ascii="Tahoma" w:hAnsi="Tahoma" w:cs="Tahoma"/>
                <w:color w:val="000000" w:themeColor="text1"/>
                <w:sz w:val="16"/>
                <w:szCs w:val="16"/>
              </w:rPr>
            </w:pPr>
            <w:r w:rsidRPr="00FF2067">
              <w:rPr>
                <w:rFonts w:ascii="Tahoma" w:hAnsi="Tahoma" w:cs="Tahoma"/>
                <w:color w:val="000000" w:themeColor="text1"/>
                <w:sz w:val="16"/>
                <w:szCs w:val="16"/>
              </w:rPr>
              <w:t>navedba razpoložljivosti vseh podatkov meritev SO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xml:space="preserve">, </w:t>
            </w:r>
            <w:proofErr w:type="spellStart"/>
            <w:r w:rsidRPr="00FF2067">
              <w:rPr>
                <w:rFonts w:ascii="Tahoma" w:hAnsi="Tahoma" w:cs="Tahoma"/>
                <w:color w:val="000000" w:themeColor="text1"/>
                <w:sz w:val="16"/>
                <w:szCs w:val="16"/>
              </w:rPr>
              <w:t>NO</w:t>
            </w:r>
            <w:r w:rsidRPr="00FF2067">
              <w:rPr>
                <w:rFonts w:ascii="Tahoma" w:hAnsi="Tahoma" w:cs="Tahoma"/>
                <w:color w:val="000000" w:themeColor="text1"/>
                <w:sz w:val="16"/>
                <w:szCs w:val="16"/>
                <w:vertAlign w:val="subscript"/>
              </w:rPr>
              <w:t>x</w:t>
            </w:r>
            <w:proofErr w:type="spellEnd"/>
            <w:r w:rsidRPr="00FF2067">
              <w:rPr>
                <w:rFonts w:ascii="Tahoma" w:hAnsi="Tahoma" w:cs="Tahoma"/>
                <w:color w:val="000000" w:themeColor="text1"/>
                <w:sz w:val="16"/>
                <w:szCs w:val="16"/>
              </w:rPr>
              <w:t>, CO, skupni prah</w:t>
            </w:r>
            <w:r w:rsidR="00A743E2" w:rsidRPr="00FF2067">
              <w:rPr>
                <w:rFonts w:ascii="Tahoma" w:hAnsi="Tahoma" w:cs="Tahoma"/>
                <w:color w:val="000000" w:themeColor="text1"/>
                <w:sz w:val="16"/>
                <w:szCs w:val="16"/>
              </w:rPr>
              <w:t xml:space="preserve"> in NH3</w:t>
            </w:r>
            <w:r w:rsidRPr="00FF2067">
              <w:rPr>
                <w:rFonts w:ascii="Tahoma" w:hAnsi="Tahoma" w:cs="Tahoma"/>
                <w:color w:val="000000" w:themeColor="text1"/>
                <w:sz w:val="16"/>
                <w:szCs w:val="16"/>
              </w:rPr>
              <w:t>,</w:t>
            </w:r>
          </w:p>
          <w:p w14:paraId="633A9E6C" w14:textId="02501F84" w:rsidR="000034D4" w:rsidRPr="00FF2067" w:rsidRDefault="000034D4" w:rsidP="002635F5">
            <w:pPr>
              <w:numPr>
                <w:ilvl w:val="2"/>
                <w:numId w:val="9"/>
              </w:numPr>
              <w:tabs>
                <w:tab w:val="clear" w:pos="4745"/>
              </w:tabs>
              <w:spacing w:before="0" w:after="0"/>
              <w:ind w:left="340" w:hanging="170"/>
              <w:rPr>
                <w:rFonts w:ascii="Tahoma" w:hAnsi="Tahoma" w:cs="Tahoma"/>
                <w:color w:val="000000" w:themeColor="text1"/>
                <w:sz w:val="16"/>
                <w:szCs w:val="16"/>
              </w:rPr>
            </w:pPr>
            <w:r w:rsidRPr="00FF2067">
              <w:rPr>
                <w:rFonts w:ascii="Tahoma" w:hAnsi="Tahoma" w:cs="Tahoma"/>
                <w:color w:val="000000" w:themeColor="text1"/>
                <w:sz w:val="16"/>
                <w:szCs w:val="16"/>
              </w:rPr>
              <w:t xml:space="preserve">navedba </w:t>
            </w:r>
            <w:proofErr w:type="spellStart"/>
            <w:r w:rsidRPr="00FF2067">
              <w:rPr>
                <w:rFonts w:ascii="Tahoma" w:hAnsi="Tahoma" w:cs="Tahoma"/>
                <w:color w:val="000000" w:themeColor="text1"/>
                <w:sz w:val="16"/>
                <w:szCs w:val="16"/>
              </w:rPr>
              <w:t>validiranih</w:t>
            </w:r>
            <w:proofErr w:type="spellEnd"/>
            <w:r w:rsidRPr="00FF2067">
              <w:rPr>
                <w:rFonts w:ascii="Tahoma" w:hAnsi="Tahoma" w:cs="Tahoma"/>
                <w:color w:val="000000" w:themeColor="text1"/>
                <w:sz w:val="16"/>
                <w:szCs w:val="16"/>
              </w:rPr>
              <w:t xml:space="preserve"> srednjih mesečnih in letnih koncentracij: SO</w:t>
            </w:r>
            <w:r w:rsidRPr="00FF2067">
              <w:rPr>
                <w:rFonts w:ascii="Tahoma" w:hAnsi="Tahoma" w:cs="Tahoma"/>
                <w:color w:val="000000" w:themeColor="text1"/>
                <w:sz w:val="16"/>
                <w:szCs w:val="16"/>
                <w:vertAlign w:val="subscript"/>
              </w:rPr>
              <w:t>2</w:t>
            </w:r>
            <w:r w:rsidRPr="00FF2067">
              <w:rPr>
                <w:rFonts w:ascii="Tahoma" w:hAnsi="Tahoma" w:cs="Tahoma"/>
                <w:color w:val="000000" w:themeColor="text1"/>
                <w:sz w:val="16"/>
                <w:szCs w:val="16"/>
              </w:rPr>
              <w:t xml:space="preserve">, </w:t>
            </w:r>
            <w:proofErr w:type="spellStart"/>
            <w:r w:rsidRPr="00FF2067">
              <w:rPr>
                <w:rFonts w:ascii="Tahoma" w:hAnsi="Tahoma" w:cs="Tahoma"/>
                <w:color w:val="000000" w:themeColor="text1"/>
                <w:sz w:val="16"/>
                <w:szCs w:val="16"/>
              </w:rPr>
              <w:t>NO</w:t>
            </w:r>
            <w:r w:rsidRPr="00FF2067">
              <w:rPr>
                <w:rFonts w:ascii="Tahoma" w:hAnsi="Tahoma" w:cs="Tahoma"/>
                <w:color w:val="000000" w:themeColor="text1"/>
                <w:sz w:val="16"/>
                <w:szCs w:val="16"/>
                <w:vertAlign w:val="subscript"/>
              </w:rPr>
              <w:t>x</w:t>
            </w:r>
            <w:proofErr w:type="spellEnd"/>
            <w:r w:rsidRPr="00FF2067">
              <w:rPr>
                <w:rFonts w:ascii="Tahoma" w:hAnsi="Tahoma" w:cs="Tahoma"/>
                <w:color w:val="000000" w:themeColor="text1"/>
                <w:sz w:val="16"/>
                <w:szCs w:val="16"/>
              </w:rPr>
              <w:t>, CO, skupni prah</w:t>
            </w:r>
            <w:r w:rsidR="00677D2F" w:rsidRPr="00FF2067">
              <w:rPr>
                <w:rFonts w:ascii="Tahoma" w:hAnsi="Tahoma" w:cs="Tahoma"/>
                <w:color w:val="000000" w:themeColor="text1"/>
                <w:sz w:val="16"/>
                <w:szCs w:val="16"/>
              </w:rPr>
              <w:t xml:space="preserve"> in NH3</w:t>
            </w:r>
            <w:r w:rsidRPr="00FF2067">
              <w:rPr>
                <w:rFonts w:ascii="Tahoma" w:hAnsi="Tahoma" w:cs="Tahoma"/>
                <w:color w:val="000000" w:themeColor="text1"/>
                <w:sz w:val="16"/>
                <w:szCs w:val="16"/>
              </w:rPr>
              <w:t>,</w:t>
            </w:r>
          </w:p>
          <w:p w14:paraId="5ADC76C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sprememb pri obdelavi podatkov o meritvah in vrednotenju trajnih meritev,</w:t>
            </w:r>
          </w:p>
          <w:p w14:paraId="56C61041"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obvezna priloga: vsa dnevna poročila o trajnih meritvah emisij snovi v zrak TE Šoštanj.</w:t>
            </w:r>
          </w:p>
          <w:p w14:paraId="076A6489"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letno</w:t>
            </w:r>
          </w:p>
          <w:p w14:paraId="179F83DC"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izdelavo poročila: najkasneje do 10. marca tekočega leta za preteklo leto,</w:t>
            </w:r>
          </w:p>
          <w:p w14:paraId="5D924937" w14:textId="77777777"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w:t>
            </w:r>
          </w:p>
        </w:tc>
        <w:tc>
          <w:tcPr>
            <w:tcW w:w="1134" w:type="dxa"/>
            <w:vAlign w:val="center"/>
          </w:tcPr>
          <w:p w14:paraId="500FA8F5"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03D1A104"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1C1ABA0C" w14:textId="77777777" w:rsidR="000034D4" w:rsidRPr="007968E1" w:rsidRDefault="00956F7F" w:rsidP="002635F5">
            <w:pPr>
              <w:pStyle w:val="SlogTahoma11ptPred6ptPo3pt"/>
              <w:spacing w:before="0" w:after="0"/>
              <w:jc w:val="center"/>
              <w:rPr>
                <w:rFonts w:cs="Tahoma"/>
                <w:sz w:val="16"/>
                <w:szCs w:val="16"/>
              </w:rPr>
            </w:pPr>
            <w:r w:rsidRPr="007968E1">
              <w:rPr>
                <w:rFonts w:cs="Tahoma"/>
                <w:sz w:val="16"/>
                <w:szCs w:val="16"/>
              </w:rPr>
              <w:t>1</w:t>
            </w:r>
          </w:p>
        </w:tc>
        <w:tc>
          <w:tcPr>
            <w:tcW w:w="1134" w:type="dxa"/>
            <w:vAlign w:val="center"/>
          </w:tcPr>
          <w:p w14:paraId="48601C8D"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51F9620F" w14:textId="77777777" w:rsidTr="002635F5">
        <w:trPr>
          <w:cantSplit/>
          <w:jc w:val="center"/>
        </w:trPr>
        <w:tc>
          <w:tcPr>
            <w:tcW w:w="567" w:type="dxa"/>
            <w:vAlign w:val="center"/>
          </w:tcPr>
          <w:p w14:paraId="2C6CB243"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A.32.</w:t>
            </w:r>
          </w:p>
        </w:tc>
        <w:tc>
          <w:tcPr>
            <w:tcW w:w="4253" w:type="dxa"/>
            <w:vAlign w:val="bottom"/>
          </w:tcPr>
          <w:p w14:paraId="60FF91C6"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Letna ocena emisij snovi v zrak TE Šoštanj za potrebe poročanja v elektronsko bazo upravnih organov</w:t>
            </w:r>
          </w:p>
          <w:p w14:paraId="4788462D"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vse VKN TE Šoštanj, se na osnovi poročila iz točke 30. izdela letna ocena emisij snovi zrak TE Šoštanj, ki mora biti skladna z načeli predpisov RS in EU ter se vnese v elektronsko bazo upravnih organov.</w:t>
            </w:r>
          </w:p>
          <w:p w14:paraId="51F8FFBE"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5877FC3B"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z gorivi vnesena energija,</w:t>
            </w:r>
          </w:p>
          <w:p w14:paraId="0E1445F8"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obratovalne ure naprav,</w:t>
            </w:r>
          </w:p>
          <w:p w14:paraId="3ACCE91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volumski pretoki in temperatura odpadnih plinov,</w:t>
            </w:r>
          </w:p>
          <w:p w14:paraId="62175226"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vsebnost O</w:t>
            </w:r>
            <w:r w:rsidRPr="007968E1">
              <w:rPr>
                <w:rFonts w:ascii="Tahoma" w:hAnsi="Tahoma" w:cs="Tahoma"/>
                <w:sz w:val="16"/>
                <w:szCs w:val="16"/>
                <w:vertAlign w:val="subscript"/>
              </w:rPr>
              <w:t>2</w:t>
            </w:r>
            <w:r w:rsidRPr="007968E1">
              <w:rPr>
                <w:rFonts w:ascii="Tahoma" w:hAnsi="Tahoma" w:cs="Tahoma"/>
                <w:sz w:val="16"/>
                <w:szCs w:val="16"/>
              </w:rPr>
              <w:t xml:space="preserve"> v odpadnih plinih,</w:t>
            </w:r>
          </w:p>
          <w:p w14:paraId="33B7757D" w14:textId="577D2900"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emisijske koncentracije, masni pretoki in letne emitirane količine SO</w:t>
            </w:r>
            <w:r w:rsidRPr="007968E1">
              <w:rPr>
                <w:rFonts w:ascii="Tahoma" w:hAnsi="Tahoma" w:cs="Tahoma"/>
                <w:sz w:val="16"/>
                <w:szCs w:val="16"/>
                <w:vertAlign w:val="subscript"/>
              </w:rPr>
              <w:t>2</w:t>
            </w:r>
            <w:r w:rsidRPr="007968E1">
              <w:rPr>
                <w:rFonts w:ascii="Tahoma" w:hAnsi="Tahoma" w:cs="Tahoma"/>
                <w:sz w:val="16"/>
                <w:szCs w:val="16"/>
              </w:rPr>
              <w:t xml:space="preserve">, </w:t>
            </w:r>
            <w:proofErr w:type="spellStart"/>
            <w:r w:rsidRPr="007968E1">
              <w:rPr>
                <w:rFonts w:ascii="Tahoma" w:hAnsi="Tahoma" w:cs="Tahoma"/>
                <w:sz w:val="16"/>
                <w:szCs w:val="16"/>
              </w:rPr>
              <w:t>NO</w:t>
            </w:r>
            <w:r w:rsidRPr="007968E1">
              <w:rPr>
                <w:rFonts w:ascii="Tahoma" w:hAnsi="Tahoma" w:cs="Tahoma"/>
                <w:sz w:val="16"/>
                <w:szCs w:val="16"/>
                <w:vertAlign w:val="subscript"/>
              </w:rPr>
              <w:t>x</w:t>
            </w:r>
            <w:proofErr w:type="spellEnd"/>
            <w:r w:rsidRPr="007968E1">
              <w:rPr>
                <w:rFonts w:ascii="Tahoma" w:hAnsi="Tahoma" w:cs="Tahoma"/>
                <w:sz w:val="16"/>
                <w:szCs w:val="16"/>
              </w:rPr>
              <w:t xml:space="preserve">, CO, </w:t>
            </w:r>
            <w:r w:rsidRPr="00FF2067">
              <w:rPr>
                <w:rFonts w:ascii="Tahoma" w:hAnsi="Tahoma" w:cs="Tahoma"/>
                <w:color w:val="000000" w:themeColor="text1"/>
                <w:sz w:val="16"/>
                <w:szCs w:val="16"/>
              </w:rPr>
              <w:t xml:space="preserve">prahu </w:t>
            </w:r>
            <w:r w:rsidR="009D4A68" w:rsidRPr="00FF2067">
              <w:rPr>
                <w:rFonts w:ascii="Tahoma" w:hAnsi="Tahoma" w:cs="Tahoma"/>
                <w:color w:val="000000" w:themeColor="text1"/>
                <w:sz w:val="16"/>
                <w:szCs w:val="16"/>
              </w:rPr>
              <w:t xml:space="preserve">,NH3 </w:t>
            </w:r>
            <w:r w:rsidRPr="007968E1">
              <w:rPr>
                <w:rFonts w:ascii="Tahoma" w:hAnsi="Tahoma" w:cs="Tahoma"/>
                <w:sz w:val="16"/>
                <w:szCs w:val="16"/>
              </w:rPr>
              <w:t xml:space="preserve">ter koncentracije onesnaževal izmerjene pri občasnih meritvah (anorganske spojine klora, fluor in njegove spojine, vsota prašnatih anorganskih snovi I. nevarnostne skupine, vsota prašnatih anorganskih snovi II. nevarnostne skupine, vsota prašnatih anorganskih snovi III. nevarnostne skupine, poliklorirani </w:t>
            </w:r>
            <w:proofErr w:type="spellStart"/>
            <w:r w:rsidRPr="007968E1">
              <w:rPr>
                <w:rFonts w:ascii="Tahoma" w:hAnsi="Tahoma" w:cs="Tahoma"/>
                <w:sz w:val="16"/>
                <w:szCs w:val="16"/>
              </w:rPr>
              <w:t>dibenzodioksini</w:t>
            </w:r>
            <w:proofErr w:type="spellEnd"/>
            <w:r w:rsidRPr="007968E1">
              <w:rPr>
                <w:rFonts w:ascii="Tahoma" w:hAnsi="Tahoma" w:cs="Tahoma"/>
                <w:sz w:val="16"/>
                <w:szCs w:val="16"/>
              </w:rPr>
              <w:t xml:space="preserve">, poliklorirani </w:t>
            </w:r>
            <w:proofErr w:type="spellStart"/>
            <w:r w:rsidRPr="007968E1">
              <w:rPr>
                <w:rFonts w:ascii="Tahoma" w:hAnsi="Tahoma" w:cs="Tahoma"/>
                <w:sz w:val="16"/>
                <w:szCs w:val="16"/>
              </w:rPr>
              <w:t>dibenzofurani</w:t>
            </w:r>
            <w:proofErr w:type="spellEnd"/>
            <w:r w:rsidRPr="007968E1">
              <w:rPr>
                <w:rFonts w:ascii="Tahoma" w:hAnsi="Tahoma" w:cs="Tahoma"/>
                <w:sz w:val="16"/>
                <w:szCs w:val="16"/>
              </w:rPr>
              <w:t>, vsota rakotvornih snovi I. nevarnostne skupine,</w:t>
            </w:r>
          </w:p>
          <w:p w14:paraId="202315A7" w14:textId="77777777" w:rsidR="005D5CCE" w:rsidRPr="007968E1" w:rsidRDefault="005D5CCE"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vključuje tudi oceno ubežne in razpršene em</w:t>
            </w:r>
            <w:r w:rsidR="006C7EEF" w:rsidRPr="007968E1">
              <w:rPr>
                <w:rFonts w:ascii="Tahoma" w:hAnsi="Tahoma" w:cs="Tahoma"/>
                <w:sz w:val="16"/>
                <w:szCs w:val="16"/>
              </w:rPr>
              <w:t>i</w:t>
            </w:r>
            <w:r w:rsidRPr="007968E1">
              <w:rPr>
                <w:rFonts w:ascii="Tahoma" w:hAnsi="Tahoma" w:cs="Tahoma"/>
                <w:sz w:val="16"/>
                <w:szCs w:val="16"/>
              </w:rPr>
              <w:t>sije</w:t>
            </w:r>
          </w:p>
          <w:p w14:paraId="7D0267F4"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ocena skladnosti z MVE.</w:t>
            </w:r>
          </w:p>
          <w:p w14:paraId="605AF5FF"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1C9C294E"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izdelavo poročila: najkasneje do 10. marca tekočega leta za preteklo leto.</w:t>
            </w:r>
          </w:p>
          <w:p w14:paraId="2DE95DDE"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Število izvodov: 1 x elektronska oblika.</w:t>
            </w:r>
          </w:p>
        </w:tc>
        <w:tc>
          <w:tcPr>
            <w:tcW w:w="1134" w:type="dxa"/>
            <w:vAlign w:val="center"/>
          </w:tcPr>
          <w:p w14:paraId="6CC2E0E4"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0B3A8377"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5ED230CA" w14:textId="77777777" w:rsidR="000034D4" w:rsidRPr="007968E1" w:rsidRDefault="00956F7F" w:rsidP="002635F5">
            <w:pPr>
              <w:pStyle w:val="SlogTahoma11ptPred6ptPo3pt"/>
              <w:spacing w:before="0" w:after="0"/>
              <w:jc w:val="center"/>
              <w:rPr>
                <w:rFonts w:cs="Tahoma"/>
                <w:sz w:val="16"/>
                <w:szCs w:val="16"/>
              </w:rPr>
            </w:pPr>
            <w:r w:rsidRPr="007968E1">
              <w:rPr>
                <w:rFonts w:cs="Tahoma"/>
                <w:sz w:val="16"/>
                <w:szCs w:val="16"/>
              </w:rPr>
              <w:t>1</w:t>
            </w:r>
          </w:p>
        </w:tc>
        <w:tc>
          <w:tcPr>
            <w:tcW w:w="1134" w:type="dxa"/>
            <w:vAlign w:val="center"/>
          </w:tcPr>
          <w:p w14:paraId="40A696F1"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5A9D563A" w14:textId="77777777" w:rsidTr="002635F5">
        <w:trPr>
          <w:cantSplit/>
          <w:jc w:val="center"/>
        </w:trPr>
        <w:tc>
          <w:tcPr>
            <w:tcW w:w="567" w:type="dxa"/>
            <w:vAlign w:val="center"/>
          </w:tcPr>
          <w:p w14:paraId="6733B05D"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A.33.</w:t>
            </w:r>
          </w:p>
        </w:tc>
        <w:tc>
          <w:tcPr>
            <w:tcW w:w="4253" w:type="dxa"/>
            <w:vAlign w:val="bottom"/>
          </w:tcPr>
          <w:p w14:paraId="4501D499"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Letna ocena emitiranih količin snovi v zrak iz TE Šoštanj za potrebe poročanja v register izpustov in prenosov onesnaževal pri Evropski komisiji (</w:t>
            </w:r>
            <w:proofErr w:type="spellStart"/>
            <w:r w:rsidRPr="007968E1">
              <w:rPr>
                <w:rFonts w:cs="Tahoma"/>
                <w:i/>
                <w:sz w:val="16"/>
                <w:szCs w:val="16"/>
              </w:rPr>
              <w:t>eRIPO</w:t>
            </w:r>
            <w:proofErr w:type="spellEnd"/>
            <w:r w:rsidRPr="007968E1">
              <w:rPr>
                <w:rFonts w:cs="Tahoma"/>
                <w:i/>
                <w:sz w:val="16"/>
                <w:szCs w:val="16"/>
              </w:rPr>
              <w:t>)</w:t>
            </w:r>
          </w:p>
          <w:p w14:paraId="7245D23D" w14:textId="196DA346"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Vsebina ob upoštevanju nadrejene evropske zakonodaje, ki obarvava poročanje o emisijah snovi v zrak, ki presegajo mejno količino izpustov definirano v direktivi. Za obravnavano leto je </w:t>
            </w:r>
            <w:r w:rsidR="00F50747" w:rsidRPr="007968E1">
              <w:rPr>
                <w:rFonts w:ascii="Tahoma" w:hAnsi="Tahoma" w:cs="Tahoma"/>
                <w:sz w:val="16"/>
                <w:szCs w:val="16"/>
              </w:rPr>
              <w:t>treba</w:t>
            </w:r>
            <w:r w:rsidRPr="007968E1">
              <w:rPr>
                <w:rFonts w:ascii="Tahoma" w:hAnsi="Tahoma" w:cs="Tahoma"/>
                <w:sz w:val="16"/>
                <w:szCs w:val="16"/>
              </w:rPr>
              <w:t>:</w:t>
            </w:r>
          </w:p>
          <w:p w14:paraId="7B9F5422"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navesti podatke o industrijskem kompleksu,</w:t>
            </w:r>
          </w:p>
          <w:p w14:paraId="2A6BA4CC"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oceniti emitirane količine CH</w:t>
            </w:r>
            <w:r w:rsidRPr="007968E1">
              <w:rPr>
                <w:rFonts w:ascii="Tahoma" w:hAnsi="Tahoma" w:cs="Tahoma"/>
                <w:sz w:val="16"/>
                <w:szCs w:val="16"/>
                <w:vertAlign w:val="subscript"/>
              </w:rPr>
              <w:t>4</w:t>
            </w:r>
            <w:r w:rsidRPr="007968E1">
              <w:rPr>
                <w:rFonts w:ascii="Tahoma" w:hAnsi="Tahoma" w:cs="Tahoma"/>
                <w:sz w:val="16"/>
                <w:szCs w:val="16"/>
              </w:rPr>
              <w:t>, CO, CO</w:t>
            </w:r>
            <w:r w:rsidRPr="007968E1">
              <w:rPr>
                <w:rFonts w:ascii="Tahoma" w:hAnsi="Tahoma" w:cs="Tahoma"/>
                <w:sz w:val="16"/>
                <w:szCs w:val="16"/>
                <w:vertAlign w:val="subscript"/>
              </w:rPr>
              <w:t>2</w:t>
            </w:r>
            <w:r w:rsidRPr="007968E1">
              <w:rPr>
                <w:rFonts w:ascii="Tahoma" w:hAnsi="Tahoma" w:cs="Tahoma"/>
                <w:sz w:val="16"/>
                <w:szCs w:val="16"/>
              </w:rPr>
              <w:t>, HFC, N</w:t>
            </w:r>
            <w:r w:rsidRPr="007968E1">
              <w:rPr>
                <w:rFonts w:ascii="Tahoma" w:hAnsi="Tahoma" w:cs="Tahoma"/>
                <w:sz w:val="16"/>
                <w:szCs w:val="16"/>
                <w:vertAlign w:val="subscript"/>
              </w:rPr>
              <w:t>2</w:t>
            </w:r>
            <w:r w:rsidRPr="007968E1">
              <w:rPr>
                <w:rFonts w:ascii="Tahoma" w:hAnsi="Tahoma" w:cs="Tahoma"/>
                <w:sz w:val="16"/>
                <w:szCs w:val="16"/>
              </w:rPr>
              <w:t>O, NH</w:t>
            </w:r>
            <w:r w:rsidRPr="007968E1">
              <w:rPr>
                <w:rFonts w:ascii="Tahoma" w:hAnsi="Tahoma" w:cs="Tahoma"/>
                <w:sz w:val="16"/>
                <w:szCs w:val="16"/>
                <w:vertAlign w:val="subscript"/>
              </w:rPr>
              <w:t>3</w:t>
            </w:r>
            <w:r w:rsidRPr="007968E1">
              <w:rPr>
                <w:rFonts w:ascii="Tahoma" w:hAnsi="Tahoma" w:cs="Tahoma"/>
                <w:sz w:val="16"/>
                <w:szCs w:val="16"/>
              </w:rPr>
              <w:t xml:space="preserve">, NMVOC, </w:t>
            </w:r>
            <w:proofErr w:type="spellStart"/>
            <w:r w:rsidRPr="007968E1">
              <w:rPr>
                <w:rFonts w:ascii="Tahoma" w:hAnsi="Tahoma" w:cs="Tahoma"/>
                <w:sz w:val="16"/>
                <w:szCs w:val="16"/>
              </w:rPr>
              <w:t>NO</w:t>
            </w:r>
            <w:r w:rsidRPr="007968E1">
              <w:rPr>
                <w:rFonts w:ascii="Tahoma" w:hAnsi="Tahoma" w:cs="Tahoma"/>
                <w:sz w:val="16"/>
                <w:szCs w:val="16"/>
                <w:vertAlign w:val="subscript"/>
              </w:rPr>
              <w:t>x</w:t>
            </w:r>
            <w:proofErr w:type="spellEnd"/>
            <w:r w:rsidRPr="007968E1">
              <w:rPr>
                <w:rFonts w:ascii="Tahoma" w:hAnsi="Tahoma" w:cs="Tahoma"/>
                <w:sz w:val="16"/>
                <w:szCs w:val="16"/>
              </w:rPr>
              <w:t>/NO</w:t>
            </w:r>
            <w:r w:rsidRPr="007968E1">
              <w:rPr>
                <w:rFonts w:ascii="Tahoma" w:hAnsi="Tahoma" w:cs="Tahoma"/>
                <w:sz w:val="16"/>
                <w:szCs w:val="16"/>
                <w:vertAlign w:val="subscript"/>
              </w:rPr>
              <w:t>2</w:t>
            </w:r>
            <w:r w:rsidRPr="007968E1">
              <w:rPr>
                <w:rFonts w:ascii="Tahoma" w:hAnsi="Tahoma" w:cs="Tahoma"/>
                <w:sz w:val="16"/>
                <w:szCs w:val="16"/>
              </w:rPr>
              <w:t>, SF</w:t>
            </w:r>
            <w:r w:rsidRPr="007968E1">
              <w:rPr>
                <w:rFonts w:ascii="Tahoma" w:hAnsi="Tahoma" w:cs="Tahoma"/>
                <w:sz w:val="16"/>
                <w:szCs w:val="16"/>
                <w:vertAlign w:val="subscript"/>
              </w:rPr>
              <w:t>6</w:t>
            </w:r>
            <w:r w:rsidRPr="007968E1">
              <w:rPr>
                <w:rFonts w:ascii="Tahoma" w:hAnsi="Tahoma" w:cs="Tahoma"/>
                <w:sz w:val="16"/>
                <w:szCs w:val="16"/>
              </w:rPr>
              <w:t xml:space="preserve">, </w:t>
            </w:r>
            <w:proofErr w:type="spellStart"/>
            <w:r w:rsidRPr="007968E1">
              <w:rPr>
                <w:rFonts w:ascii="Tahoma" w:hAnsi="Tahoma" w:cs="Tahoma"/>
                <w:sz w:val="16"/>
                <w:szCs w:val="16"/>
              </w:rPr>
              <w:t>SO</w:t>
            </w:r>
            <w:r w:rsidRPr="007968E1">
              <w:rPr>
                <w:rFonts w:ascii="Tahoma" w:hAnsi="Tahoma" w:cs="Tahoma"/>
                <w:sz w:val="16"/>
                <w:szCs w:val="16"/>
                <w:vertAlign w:val="subscript"/>
              </w:rPr>
              <w:t>x</w:t>
            </w:r>
            <w:proofErr w:type="spellEnd"/>
            <w:r w:rsidRPr="007968E1">
              <w:rPr>
                <w:rFonts w:ascii="Tahoma" w:hAnsi="Tahoma" w:cs="Tahoma"/>
                <w:sz w:val="16"/>
                <w:szCs w:val="16"/>
              </w:rPr>
              <w:t>/SO</w:t>
            </w:r>
            <w:r w:rsidRPr="007968E1">
              <w:rPr>
                <w:rFonts w:ascii="Tahoma" w:hAnsi="Tahoma" w:cs="Tahoma"/>
                <w:sz w:val="16"/>
                <w:szCs w:val="16"/>
                <w:vertAlign w:val="subscript"/>
              </w:rPr>
              <w:t>2</w:t>
            </w:r>
            <w:r w:rsidRPr="007968E1">
              <w:rPr>
                <w:rFonts w:ascii="Tahoma" w:hAnsi="Tahoma" w:cs="Tahoma"/>
                <w:sz w:val="16"/>
                <w:szCs w:val="16"/>
              </w:rPr>
              <w:t xml:space="preserve">, HCFC, As, </w:t>
            </w:r>
            <w:proofErr w:type="spellStart"/>
            <w:r w:rsidRPr="007968E1">
              <w:rPr>
                <w:rFonts w:ascii="Tahoma" w:hAnsi="Tahoma" w:cs="Tahoma"/>
                <w:sz w:val="16"/>
                <w:szCs w:val="16"/>
              </w:rPr>
              <w:t>Cd</w:t>
            </w:r>
            <w:proofErr w:type="spellEnd"/>
            <w:r w:rsidRPr="007968E1">
              <w:rPr>
                <w:rFonts w:ascii="Tahoma" w:hAnsi="Tahoma" w:cs="Tahoma"/>
                <w:sz w:val="16"/>
                <w:szCs w:val="16"/>
              </w:rPr>
              <w:t xml:space="preserve">, </w:t>
            </w:r>
            <w:proofErr w:type="spellStart"/>
            <w:r w:rsidRPr="007968E1">
              <w:rPr>
                <w:rFonts w:ascii="Tahoma" w:hAnsi="Tahoma" w:cs="Tahoma"/>
                <w:sz w:val="16"/>
                <w:szCs w:val="16"/>
              </w:rPr>
              <w:t>Cr</w:t>
            </w:r>
            <w:proofErr w:type="spellEnd"/>
            <w:r w:rsidRPr="007968E1">
              <w:rPr>
                <w:rFonts w:ascii="Tahoma" w:hAnsi="Tahoma" w:cs="Tahoma"/>
                <w:sz w:val="16"/>
                <w:szCs w:val="16"/>
              </w:rPr>
              <w:t xml:space="preserve">, Cu, </w:t>
            </w:r>
            <w:proofErr w:type="spellStart"/>
            <w:r w:rsidRPr="007968E1">
              <w:rPr>
                <w:rFonts w:ascii="Tahoma" w:hAnsi="Tahoma" w:cs="Tahoma"/>
                <w:sz w:val="16"/>
                <w:szCs w:val="16"/>
              </w:rPr>
              <w:t>Hg</w:t>
            </w:r>
            <w:proofErr w:type="spellEnd"/>
            <w:r w:rsidRPr="007968E1">
              <w:rPr>
                <w:rFonts w:ascii="Tahoma" w:hAnsi="Tahoma" w:cs="Tahoma"/>
                <w:sz w:val="16"/>
                <w:szCs w:val="16"/>
              </w:rPr>
              <w:t xml:space="preserve">, Ni, </w:t>
            </w:r>
            <w:proofErr w:type="spellStart"/>
            <w:r w:rsidRPr="007968E1">
              <w:rPr>
                <w:rFonts w:ascii="Tahoma" w:hAnsi="Tahoma" w:cs="Tahoma"/>
                <w:sz w:val="16"/>
                <w:szCs w:val="16"/>
              </w:rPr>
              <w:t>Pb</w:t>
            </w:r>
            <w:proofErr w:type="spellEnd"/>
            <w:r w:rsidRPr="007968E1">
              <w:rPr>
                <w:rFonts w:ascii="Tahoma" w:hAnsi="Tahoma" w:cs="Tahoma"/>
                <w:sz w:val="16"/>
                <w:szCs w:val="16"/>
              </w:rPr>
              <w:t xml:space="preserve">, </w:t>
            </w:r>
            <w:proofErr w:type="spellStart"/>
            <w:r w:rsidRPr="007968E1">
              <w:rPr>
                <w:rFonts w:ascii="Tahoma" w:hAnsi="Tahoma" w:cs="Tahoma"/>
                <w:sz w:val="16"/>
                <w:szCs w:val="16"/>
              </w:rPr>
              <w:t>Zn</w:t>
            </w:r>
            <w:proofErr w:type="spellEnd"/>
            <w:r w:rsidRPr="007968E1">
              <w:rPr>
                <w:rFonts w:ascii="Tahoma" w:hAnsi="Tahoma" w:cs="Tahoma"/>
                <w:sz w:val="16"/>
                <w:szCs w:val="16"/>
              </w:rPr>
              <w:t xml:space="preserve">, PCDD in PCDF, </w:t>
            </w:r>
            <w:proofErr w:type="spellStart"/>
            <w:r w:rsidRPr="007968E1">
              <w:rPr>
                <w:rFonts w:ascii="Tahoma" w:hAnsi="Tahoma" w:cs="Tahoma"/>
                <w:sz w:val="16"/>
                <w:szCs w:val="16"/>
              </w:rPr>
              <w:t>trikloretilen</w:t>
            </w:r>
            <w:proofErr w:type="spellEnd"/>
            <w:r w:rsidRPr="007968E1">
              <w:rPr>
                <w:rFonts w:ascii="Tahoma" w:hAnsi="Tahoma" w:cs="Tahoma"/>
                <w:sz w:val="16"/>
                <w:szCs w:val="16"/>
              </w:rPr>
              <w:t>, benzen, PAH, HCl in PM</w:t>
            </w:r>
            <w:r w:rsidRPr="007968E1">
              <w:rPr>
                <w:rFonts w:ascii="Tahoma" w:hAnsi="Tahoma" w:cs="Tahoma"/>
                <w:sz w:val="16"/>
                <w:szCs w:val="16"/>
                <w:vertAlign w:val="subscript"/>
              </w:rPr>
              <w:t>10</w:t>
            </w:r>
            <w:r w:rsidRPr="007968E1">
              <w:rPr>
                <w:rFonts w:ascii="Tahoma" w:hAnsi="Tahoma" w:cs="Tahoma"/>
                <w:sz w:val="16"/>
                <w:szCs w:val="16"/>
              </w:rPr>
              <w:t>,</w:t>
            </w:r>
          </w:p>
          <w:p w14:paraId="7E9DF71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 primeru preseganja mejne količine izpustov vključiti letne emisije v poročilo,</w:t>
            </w:r>
          </w:p>
          <w:p w14:paraId="0D1DAE37"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navesti uporabljeno analitsko metodo oziroma postopek določitve letne emisije.</w:t>
            </w:r>
          </w:p>
          <w:p w14:paraId="46B11A9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13551B6C"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izdelavo poročila: najkasneje do 10. marca tekočega leta za preteklo leto.</w:t>
            </w:r>
          </w:p>
          <w:p w14:paraId="4309C38B" w14:textId="77777777"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w:t>
            </w:r>
          </w:p>
        </w:tc>
        <w:tc>
          <w:tcPr>
            <w:tcW w:w="1134" w:type="dxa"/>
            <w:vAlign w:val="center"/>
          </w:tcPr>
          <w:p w14:paraId="689F8602"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4AE4E4C0"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4A28746A" w14:textId="77777777" w:rsidR="000034D4" w:rsidRPr="007968E1" w:rsidRDefault="00956F7F" w:rsidP="002635F5">
            <w:pPr>
              <w:pStyle w:val="SlogTahoma11ptPred6ptPo3pt"/>
              <w:spacing w:before="0" w:after="0"/>
              <w:jc w:val="center"/>
              <w:rPr>
                <w:rFonts w:cs="Tahoma"/>
                <w:sz w:val="16"/>
                <w:szCs w:val="16"/>
              </w:rPr>
            </w:pPr>
            <w:r w:rsidRPr="007968E1">
              <w:rPr>
                <w:rFonts w:cs="Tahoma"/>
                <w:sz w:val="16"/>
                <w:szCs w:val="16"/>
              </w:rPr>
              <w:t>1</w:t>
            </w:r>
          </w:p>
        </w:tc>
        <w:tc>
          <w:tcPr>
            <w:tcW w:w="1134" w:type="dxa"/>
            <w:vAlign w:val="center"/>
          </w:tcPr>
          <w:p w14:paraId="0D06D81C"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5A6ECBC9" w14:textId="77777777" w:rsidTr="002635F5">
        <w:trPr>
          <w:cantSplit/>
          <w:jc w:val="center"/>
        </w:trPr>
        <w:tc>
          <w:tcPr>
            <w:tcW w:w="567" w:type="dxa"/>
            <w:vAlign w:val="center"/>
          </w:tcPr>
          <w:p w14:paraId="6101E7C7"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A.34.</w:t>
            </w:r>
          </w:p>
        </w:tc>
        <w:tc>
          <w:tcPr>
            <w:tcW w:w="4253" w:type="dxa"/>
            <w:vAlign w:val="bottom"/>
          </w:tcPr>
          <w:p w14:paraId="2125AF09" w14:textId="77777777" w:rsidR="000034D4" w:rsidRPr="007968E1" w:rsidRDefault="000034D4" w:rsidP="002635F5">
            <w:pPr>
              <w:pStyle w:val="SlogTahoma11ptPred6ptPo3pt"/>
              <w:spacing w:before="0" w:after="0"/>
              <w:rPr>
                <w:rFonts w:cs="Tahoma"/>
                <w:i/>
                <w:sz w:val="16"/>
                <w:szCs w:val="16"/>
              </w:rPr>
            </w:pPr>
            <w:proofErr w:type="spellStart"/>
            <w:r w:rsidRPr="007968E1">
              <w:rPr>
                <w:rFonts w:cs="Tahoma"/>
                <w:i/>
                <w:sz w:val="16"/>
                <w:szCs w:val="16"/>
              </w:rPr>
              <w:t>BilTEŠ</w:t>
            </w:r>
            <w:proofErr w:type="spellEnd"/>
            <w:r w:rsidRPr="007968E1">
              <w:rPr>
                <w:rFonts w:cs="Tahoma"/>
                <w:i/>
                <w:sz w:val="16"/>
                <w:szCs w:val="16"/>
              </w:rPr>
              <w:t>, Poročilo o proizvodnji, vzdrževanju in ekoloških obremenitvah okolja TE Šoštanj</w:t>
            </w:r>
          </w:p>
          <w:p w14:paraId="3DB8BBC5"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obratovalni monitoring kakovosti zunanjega zraka TE Šoštanj je treba pripraviti podatke za poročanje v publikacijo </w:t>
            </w:r>
            <w:proofErr w:type="spellStart"/>
            <w:r w:rsidRPr="007968E1">
              <w:rPr>
                <w:rFonts w:ascii="Tahoma" w:hAnsi="Tahoma" w:cs="Tahoma"/>
                <w:sz w:val="16"/>
                <w:szCs w:val="16"/>
              </w:rPr>
              <w:t>BilTEŠ</w:t>
            </w:r>
            <w:proofErr w:type="spellEnd"/>
            <w:r w:rsidRPr="007968E1">
              <w:rPr>
                <w:rFonts w:ascii="Tahoma" w:hAnsi="Tahoma" w:cs="Tahoma"/>
                <w:sz w:val="16"/>
                <w:szCs w:val="16"/>
              </w:rPr>
              <w:t>.</w:t>
            </w:r>
          </w:p>
          <w:p w14:paraId="730843B0"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1F19AFF3"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zakonodajnega okvirja,</w:t>
            </w:r>
          </w:p>
          <w:p w14:paraId="377FBE3E"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podatkov o avtomatskih meritvah z EIS TE Šoštanj v obravnavanem letu:</w:t>
            </w:r>
          </w:p>
          <w:p w14:paraId="3AB21682"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zbirnih podatkov avtomatskih meritev od leta 1995 za vse merjene koncentracije emisij snovi v zrak,</w:t>
            </w:r>
          </w:p>
          <w:p w14:paraId="5D1645B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podatkov o specifičnih emisijah TE Šoštanj,</w:t>
            </w:r>
          </w:p>
          <w:p w14:paraId="3A7DDBDE"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zbirnih podatkov o meritvah kakovosti padavin od leta 1995 naprej.</w:t>
            </w:r>
          </w:p>
          <w:p w14:paraId="0968B1B0"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enkrat letno</w:t>
            </w:r>
          </w:p>
          <w:p w14:paraId="10755ED8"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podatkov: najkasneje do 10. marca tekočega leta za preteklo leto</w:t>
            </w:r>
          </w:p>
          <w:p w14:paraId="01C436E6" w14:textId="77777777"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w:t>
            </w:r>
          </w:p>
        </w:tc>
        <w:tc>
          <w:tcPr>
            <w:tcW w:w="1134" w:type="dxa"/>
            <w:vAlign w:val="center"/>
          </w:tcPr>
          <w:p w14:paraId="5F7AD265"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05E6596B"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7101177D" w14:textId="77777777" w:rsidR="000034D4" w:rsidRPr="007968E1" w:rsidRDefault="00956F7F" w:rsidP="002635F5">
            <w:pPr>
              <w:pStyle w:val="SlogTahoma11ptPred6ptPo3pt"/>
              <w:spacing w:before="0" w:after="0"/>
              <w:jc w:val="center"/>
              <w:rPr>
                <w:rFonts w:cs="Tahoma"/>
                <w:sz w:val="16"/>
                <w:szCs w:val="16"/>
              </w:rPr>
            </w:pPr>
            <w:r w:rsidRPr="007968E1">
              <w:rPr>
                <w:rFonts w:cs="Tahoma"/>
                <w:sz w:val="16"/>
                <w:szCs w:val="16"/>
              </w:rPr>
              <w:t>1</w:t>
            </w:r>
          </w:p>
        </w:tc>
        <w:tc>
          <w:tcPr>
            <w:tcW w:w="1134" w:type="dxa"/>
            <w:vAlign w:val="center"/>
          </w:tcPr>
          <w:p w14:paraId="51EF0A66" w14:textId="77777777" w:rsidR="000034D4" w:rsidRPr="007968E1" w:rsidRDefault="000034D4" w:rsidP="002635F5">
            <w:pPr>
              <w:pStyle w:val="SlogTahoma11ptPred6ptPo3pt"/>
              <w:spacing w:before="0" w:after="0"/>
              <w:jc w:val="center"/>
              <w:rPr>
                <w:rFonts w:cs="Tahoma"/>
                <w:sz w:val="16"/>
                <w:szCs w:val="16"/>
              </w:rPr>
            </w:pPr>
          </w:p>
        </w:tc>
      </w:tr>
      <w:tr w:rsidR="00187F7A" w:rsidRPr="007968E1" w14:paraId="54FF7BD7" w14:textId="77777777" w:rsidTr="002635F5">
        <w:trPr>
          <w:cantSplit/>
          <w:jc w:val="center"/>
        </w:trPr>
        <w:tc>
          <w:tcPr>
            <w:tcW w:w="567" w:type="dxa"/>
            <w:vAlign w:val="center"/>
          </w:tcPr>
          <w:p w14:paraId="678CCAF7" w14:textId="77777777" w:rsidR="00187F7A" w:rsidRPr="007968E1" w:rsidRDefault="00187F7A" w:rsidP="002635F5">
            <w:pPr>
              <w:pStyle w:val="SlogTahoma11ptPred6ptPo3pt"/>
              <w:spacing w:before="0" w:after="0"/>
              <w:jc w:val="center"/>
              <w:rPr>
                <w:rFonts w:cs="Tahoma"/>
                <w:sz w:val="16"/>
                <w:szCs w:val="16"/>
              </w:rPr>
            </w:pPr>
            <w:r w:rsidRPr="007968E1">
              <w:rPr>
                <w:rFonts w:cs="Tahoma"/>
                <w:sz w:val="16"/>
                <w:szCs w:val="16"/>
              </w:rPr>
              <w:t>A.35</w:t>
            </w:r>
          </w:p>
        </w:tc>
        <w:tc>
          <w:tcPr>
            <w:tcW w:w="4253" w:type="dxa"/>
            <w:vAlign w:val="bottom"/>
          </w:tcPr>
          <w:p w14:paraId="1F53439E" w14:textId="77777777" w:rsidR="00224163" w:rsidRPr="007968E1" w:rsidRDefault="00224163" w:rsidP="00224163">
            <w:pPr>
              <w:pStyle w:val="SlogTahoma11ptPred6ptPo3pt"/>
              <w:spacing w:before="0" w:after="0"/>
              <w:rPr>
                <w:rFonts w:cs="Tahoma"/>
                <w:i/>
                <w:sz w:val="16"/>
                <w:szCs w:val="16"/>
              </w:rPr>
            </w:pPr>
            <w:r w:rsidRPr="007968E1">
              <w:rPr>
                <w:rFonts w:cs="Tahoma"/>
                <w:i/>
                <w:sz w:val="16"/>
                <w:szCs w:val="16"/>
              </w:rPr>
              <w:t>Poročilo o emisiji snovi v zrak iz mešal predelave odpadkov TE Šoštanj</w:t>
            </w:r>
          </w:p>
          <w:p w14:paraId="5855CEBA" w14:textId="36C26B87" w:rsidR="00224163" w:rsidRPr="007968E1" w:rsidRDefault="00224163" w:rsidP="00224163">
            <w:pPr>
              <w:numPr>
                <w:ilvl w:val="1"/>
                <w:numId w:val="9"/>
              </w:numPr>
              <w:spacing w:before="0" w:after="0"/>
              <w:ind w:left="170" w:hanging="170"/>
              <w:jc w:val="both"/>
              <w:rPr>
                <w:rFonts w:ascii="Tahoma" w:hAnsi="Tahoma" w:cs="Tahoma"/>
                <w:sz w:val="16"/>
                <w:szCs w:val="16"/>
              </w:rPr>
            </w:pPr>
            <w:r w:rsidRPr="007968E1">
              <w:rPr>
                <w:rFonts w:ascii="Tahoma" w:hAnsi="Tahoma" w:cs="Tahoma"/>
                <w:i/>
                <w:sz w:val="16"/>
                <w:szCs w:val="16"/>
              </w:rPr>
              <w:t xml:space="preserve"> </w:t>
            </w:r>
            <w:r w:rsidRPr="007968E1">
              <w:rPr>
                <w:rFonts w:ascii="Tahoma" w:hAnsi="Tahoma" w:cs="Tahoma"/>
                <w:sz w:val="16"/>
                <w:szCs w:val="16"/>
              </w:rPr>
              <w:t>Za Mešalnico 5 in Mešalnico 6 mora izvajalec s standardnimi postopki in ustrezno opremo opraviti občasne meritve</w:t>
            </w:r>
            <w:r w:rsidR="00C55153" w:rsidRPr="007968E1">
              <w:rPr>
                <w:rFonts w:ascii="Tahoma" w:hAnsi="Tahoma" w:cs="Tahoma"/>
                <w:sz w:val="16"/>
                <w:szCs w:val="16"/>
              </w:rPr>
              <w:t xml:space="preserve"> prahu</w:t>
            </w:r>
            <w:r w:rsidRPr="007968E1">
              <w:rPr>
                <w:rFonts w:ascii="Tahoma" w:hAnsi="Tahoma" w:cs="Tahoma"/>
                <w:sz w:val="16"/>
                <w:szCs w:val="16"/>
              </w:rPr>
              <w:t>.</w:t>
            </w:r>
          </w:p>
          <w:p w14:paraId="6EE8969A" w14:textId="77777777" w:rsidR="00224163" w:rsidRPr="007968E1" w:rsidRDefault="00224163" w:rsidP="00224163">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Lokacija meritev:</w:t>
            </w:r>
          </w:p>
          <w:p w14:paraId="030C60F9" w14:textId="77777777" w:rsidR="00224163" w:rsidRPr="007968E1" w:rsidRDefault="00224163" w:rsidP="00224163">
            <w:pPr>
              <w:pStyle w:val="Odstavekseznama"/>
              <w:numPr>
                <w:ilvl w:val="0"/>
                <w:numId w:val="33"/>
              </w:numPr>
              <w:spacing w:before="0" w:after="0"/>
              <w:ind w:left="511"/>
              <w:rPr>
                <w:rFonts w:ascii="Tahoma" w:hAnsi="Tahoma" w:cs="Tahoma"/>
                <w:sz w:val="16"/>
                <w:szCs w:val="16"/>
              </w:rPr>
            </w:pPr>
            <w:r w:rsidRPr="007968E1">
              <w:rPr>
                <w:rFonts w:ascii="Tahoma" w:hAnsi="Tahoma" w:cs="Tahoma"/>
                <w:sz w:val="16"/>
                <w:szCs w:val="16"/>
              </w:rPr>
              <w:t>Mešalnica 5 en odvodnik</w:t>
            </w:r>
          </w:p>
          <w:p w14:paraId="0CF0E3F0" w14:textId="77777777" w:rsidR="00224163" w:rsidRPr="007968E1" w:rsidRDefault="00224163" w:rsidP="00224163">
            <w:pPr>
              <w:pStyle w:val="Odstavekseznama"/>
              <w:numPr>
                <w:ilvl w:val="0"/>
                <w:numId w:val="33"/>
              </w:numPr>
              <w:spacing w:before="0" w:after="0"/>
              <w:ind w:left="511"/>
              <w:rPr>
                <w:rFonts w:ascii="Tahoma" w:hAnsi="Tahoma" w:cs="Tahoma"/>
                <w:sz w:val="16"/>
                <w:szCs w:val="16"/>
              </w:rPr>
            </w:pPr>
            <w:r w:rsidRPr="007968E1">
              <w:rPr>
                <w:rFonts w:ascii="Tahoma" w:hAnsi="Tahoma" w:cs="Tahoma"/>
                <w:sz w:val="16"/>
                <w:szCs w:val="16"/>
              </w:rPr>
              <w:t>Mešalnica 6 dva odvodnika</w:t>
            </w:r>
          </w:p>
          <w:p w14:paraId="10651980" w14:textId="77777777" w:rsidR="00224163" w:rsidRPr="007968E1" w:rsidRDefault="00224163" w:rsidP="00224163">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r w:rsidR="00A2682F" w:rsidRPr="007968E1">
              <w:rPr>
                <w:rFonts w:ascii="Tahoma" w:hAnsi="Tahoma" w:cs="Tahoma"/>
                <w:sz w:val="16"/>
                <w:szCs w:val="16"/>
              </w:rPr>
              <w:t xml:space="preserve"> občasnih meritev prahu</w:t>
            </w:r>
            <w:r w:rsidRPr="007968E1">
              <w:rPr>
                <w:rFonts w:ascii="Tahoma" w:hAnsi="Tahoma" w:cs="Tahoma"/>
                <w:sz w:val="16"/>
                <w:szCs w:val="16"/>
              </w:rPr>
              <w:t>:</w:t>
            </w:r>
          </w:p>
          <w:p w14:paraId="11900D86" w14:textId="77777777" w:rsidR="00224163" w:rsidRPr="007968E1" w:rsidRDefault="00224163" w:rsidP="00224163">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določitev strategije vzorčenja,</w:t>
            </w:r>
          </w:p>
          <w:p w14:paraId="5E638397" w14:textId="77777777" w:rsidR="00224163" w:rsidRPr="007968E1" w:rsidRDefault="00224163" w:rsidP="00224163">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vzorčenja najmanj s tremi ponovitvami,</w:t>
            </w:r>
          </w:p>
          <w:p w14:paraId="2ABC1900" w14:textId="77777777" w:rsidR="00224163" w:rsidRPr="007968E1" w:rsidRDefault="00224163" w:rsidP="00224163">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0D17EEC4" w14:textId="5ED1CFC3" w:rsidR="00224163" w:rsidRPr="007968E1" w:rsidRDefault="00224163" w:rsidP="00224163">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vsak</w:t>
            </w:r>
            <w:r w:rsidR="00EF4E3D" w:rsidRPr="007968E1">
              <w:rPr>
                <w:rFonts w:ascii="Tahoma" w:hAnsi="Tahoma" w:cs="Tahoma"/>
                <w:sz w:val="16"/>
                <w:szCs w:val="16"/>
              </w:rPr>
              <w:t>a</w:t>
            </w:r>
            <w:r w:rsidRPr="007968E1">
              <w:rPr>
                <w:rFonts w:ascii="Tahoma" w:hAnsi="Tahoma" w:cs="Tahoma"/>
                <w:sz w:val="16"/>
                <w:szCs w:val="16"/>
              </w:rPr>
              <w:t xml:space="preserve"> </w:t>
            </w:r>
            <w:r w:rsidR="00807D53" w:rsidRPr="007968E1">
              <w:rPr>
                <w:rFonts w:ascii="Tahoma" w:hAnsi="Tahoma" w:cs="Tahoma"/>
                <w:sz w:val="16"/>
                <w:szCs w:val="16"/>
              </w:rPr>
              <w:t xml:space="preserve">3 </w:t>
            </w:r>
            <w:r w:rsidRPr="007968E1">
              <w:rPr>
                <w:rFonts w:ascii="Tahoma" w:hAnsi="Tahoma" w:cs="Tahoma"/>
                <w:sz w:val="16"/>
                <w:szCs w:val="16"/>
              </w:rPr>
              <w:t>let</w:t>
            </w:r>
            <w:r w:rsidR="00F33984" w:rsidRPr="007968E1">
              <w:rPr>
                <w:rFonts w:ascii="Tahoma" w:hAnsi="Tahoma" w:cs="Tahoma"/>
                <w:sz w:val="16"/>
                <w:szCs w:val="16"/>
              </w:rPr>
              <w:t>a</w:t>
            </w:r>
          </w:p>
          <w:p w14:paraId="6A2F9FE8" w14:textId="10FA8151" w:rsidR="00224163" w:rsidRPr="007968E1" w:rsidRDefault="00224163" w:rsidP="00224163">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401664CB" w14:textId="77777777" w:rsidR="00224163" w:rsidRPr="007968E1" w:rsidRDefault="00224163" w:rsidP="00224163">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Število izvodov: 1 x naročnik, 1 x elektronska oblika, 1 x knjižni arhiv ponudnika</w:t>
            </w:r>
          </w:p>
          <w:p w14:paraId="36258D99" w14:textId="77777777" w:rsidR="00187F7A" w:rsidRPr="007968E1" w:rsidRDefault="0083140E" w:rsidP="00A2682F">
            <w:pPr>
              <w:pStyle w:val="SlogTahoma11ptPred6ptPo3pt"/>
              <w:spacing w:before="0" w:after="0"/>
              <w:rPr>
                <w:rFonts w:cs="Tahoma"/>
                <w:sz w:val="16"/>
                <w:szCs w:val="16"/>
              </w:rPr>
            </w:pPr>
            <w:r w:rsidRPr="007968E1">
              <w:rPr>
                <w:rFonts w:cs="Tahoma"/>
                <w:sz w:val="16"/>
                <w:szCs w:val="16"/>
              </w:rPr>
              <w:t>Meritve se izvedejo le</w:t>
            </w:r>
            <w:r w:rsidR="00A2682F" w:rsidRPr="007968E1">
              <w:rPr>
                <w:rFonts w:cs="Tahoma"/>
                <w:sz w:val="16"/>
                <w:szCs w:val="16"/>
              </w:rPr>
              <w:t>,</w:t>
            </w:r>
            <w:r w:rsidRPr="007968E1">
              <w:rPr>
                <w:rFonts w:cs="Tahoma"/>
                <w:sz w:val="16"/>
                <w:szCs w:val="16"/>
              </w:rPr>
              <w:t xml:space="preserve"> </w:t>
            </w:r>
            <w:r w:rsidR="00FF7AE1" w:rsidRPr="007968E1">
              <w:rPr>
                <w:rFonts w:cs="Tahoma"/>
                <w:sz w:val="16"/>
                <w:szCs w:val="16"/>
              </w:rPr>
              <w:t xml:space="preserve">če je od zadnjih meritev </w:t>
            </w:r>
            <w:r w:rsidR="0011288D" w:rsidRPr="007968E1">
              <w:rPr>
                <w:rFonts w:cs="Tahoma"/>
                <w:sz w:val="16"/>
                <w:szCs w:val="16"/>
              </w:rPr>
              <w:t xml:space="preserve">poteklo </w:t>
            </w:r>
            <w:r w:rsidR="00FF7AE1" w:rsidRPr="007968E1">
              <w:rPr>
                <w:rFonts w:cs="Tahoma"/>
                <w:sz w:val="16"/>
                <w:szCs w:val="16"/>
              </w:rPr>
              <w:t>obdobje zahtevano v OVD</w:t>
            </w:r>
          </w:p>
        </w:tc>
        <w:tc>
          <w:tcPr>
            <w:tcW w:w="1134" w:type="dxa"/>
            <w:vAlign w:val="center"/>
          </w:tcPr>
          <w:p w14:paraId="59B5F5DB" w14:textId="77777777" w:rsidR="00187F7A" w:rsidRPr="007968E1" w:rsidRDefault="00187F7A"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34A5B324" w14:textId="77777777" w:rsidR="00187F7A" w:rsidRPr="007968E1" w:rsidRDefault="00187F7A" w:rsidP="002635F5">
            <w:pPr>
              <w:pStyle w:val="SlogTahoma11ptPred6ptPo3pt"/>
              <w:spacing w:before="0" w:after="0"/>
              <w:jc w:val="center"/>
              <w:rPr>
                <w:rFonts w:cs="Tahoma"/>
                <w:sz w:val="16"/>
                <w:szCs w:val="16"/>
              </w:rPr>
            </w:pPr>
          </w:p>
        </w:tc>
        <w:tc>
          <w:tcPr>
            <w:tcW w:w="1134" w:type="dxa"/>
            <w:vAlign w:val="center"/>
          </w:tcPr>
          <w:p w14:paraId="53D64B16" w14:textId="321C52F1" w:rsidR="00187F7A" w:rsidRPr="007968E1" w:rsidRDefault="006D5432" w:rsidP="002635F5">
            <w:pPr>
              <w:pStyle w:val="SlogTahoma11ptPred6ptPo3pt"/>
              <w:spacing w:before="0" w:after="0"/>
              <w:jc w:val="center"/>
              <w:rPr>
                <w:rFonts w:cs="Tahoma"/>
                <w:sz w:val="16"/>
                <w:szCs w:val="16"/>
              </w:rPr>
            </w:pPr>
            <w:r w:rsidRPr="007968E1">
              <w:rPr>
                <w:rFonts w:cs="Tahoma"/>
                <w:sz w:val="16"/>
                <w:szCs w:val="16"/>
              </w:rPr>
              <w:t>3</w:t>
            </w:r>
          </w:p>
        </w:tc>
        <w:tc>
          <w:tcPr>
            <w:tcW w:w="1134" w:type="dxa"/>
            <w:vAlign w:val="center"/>
          </w:tcPr>
          <w:p w14:paraId="5F0B711E" w14:textId="77777777" w:rsidR="00187F7A" w:rsidRPr="007968E1" w:rsidRDefault="00187F7A" w:rsidP="002635F5">
            <w:pPr>
              <w:pStyle w:val="SlogTahoma11ptPred6ptPo3pt"/>
              <w:spacing w:before="0" w:after="0"/>
              <w:jc w:val="center"/>
              <w:rPr>
                <w:rFonts w:cs="Tahoma"/>
                <w:sz w:val="16"/>
                <w:szCs w:val="16"/>
              </w:rPr>
            </w:pPr>
          </w:p>
        </w:tc>
      </w:tr>
      <w:tr w:rsidR="00C12443" w:rsidRPr="007968E1" w14:paraId="4B3F2721" w14:textId="77777777" w:rsidTr="002635F5">
        <w:trPr>
          <w:cantSplit/>
          <w:jc w:val="center"/>
        </w:trPr>
        <w:tc>
          <w:tcPr>
            <w:tcW w:w="567" w:type="dxa"/>
            <w:vAlign w:val="center"/>
          </w:tcPr>
          <w:p w14:paraId="683ECF2E" w14:textId="77777777" w:rsidR="00C12443" w:rsidRPr="007968E1" w:rsidRDefault="00C12443" w:rsidP="00C12443">
            <w:pPr>
              <w:pStyle w:val="SlogTahoma11ptPred6ptPo3pt"/>
              <w:spacing w:before="0" w:after="0"/>
              <w:jc w:val="center"/>
              <w:rPr>
                <w:rFonts w:cs="Tahoma"/>
                <w:sz w:val="16"/>
                <w:szCs w:val="16"/>
              </w:rPr>
            </w:pPr>
            <w:r w:rsidRPr="007968E1">
              <w:rPr>
                <w:rFonts w:cs="Tahoma"/>
                <w:sz w:val="16"/>
                <w:szCs w:val="16"/>
              </w:rPr>
              <w:lastRenderedPageBreak/>
              <w:t>A.36</w:t>
            </w:r>
          </w:p>
        </w:tc>
        <w:tc>
          <w:tcPr>
            <w:tcW w:w="4253" w:type="dxa"/>
            <w:vAlign w:val="bottom"/>
          </w:tcPr>
          <w:p w14:paraId="4C9EFD03" w14:textId="77777777" w:rsidR="00C12443" w:rsidRPr="007968E1" w:rsidRDefault="00C12443" w:rsidP="00C12443">
            <w:pPr>
              <w:pStyle w:val="SlogTahoma11ptPred6ptPo3pt"/>
              <w:spacing w:before="0" w:after="0"/>
              <w:rPr>
                <w:rFonts w:cs="Tahoma"/>
                <w:i/>
                <w:sz w:val="16"/>
                <w:szCs w:val="16"/>
              </w:rPr>
            </w:pPr>
            <w:r w:rsidRPr="007968E1">
              <w:rPr>
                <w:rFonts w:cs="Tahoma"/>
                <w:i/>
                <w:sz w:val="16"/>
                <w:szCs w:val="16"/>
              </w:rPr>
              <w:t xml:space="preserve">Poročilo o občasnih meritvah NH3 </w:t>
            </w:r>
          </w:p>
          <w:p w14:paraId="0A5D4C1C" w14:textId="77777777" w:rsidR="00C12443" w:rsidRPr="007968E1" w:rsidRDefault="00C12443" w:rsidP="00C12443">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VKN 6 in VKN 3 mora izvajalec z </w:t>
            </w:r>
            <w:r w:rsidR="00831581" w:rsidRPr="007968E1">
              <w:rPr>
                <w:rFonts w:ascii="Tahoma" w:hAnsi="Tahoma" w:cs="Tahoma"/>
                <w:sz w:val="16"/>
                <w:szCs w:val="16"/>
              </w:rPr>
              <w:t>dovoljenimi</w:t>
            </w:r>
            <w:r w:rsidRPr="007968E1">
              <w:rPr>
                <w:rFonts w:ascii="Tahoma" w:hAnsi="Tahoma" w:cs="Tahoma"/>
                <w:sz w:val="16"/>
                <w:szCs w:val="16"/>
              </w:rPr>
              <w:t xml:space="preserve"> postopki in opremo opraviti občasne meritve.</w:t>
            </w:r>
          </w:p>
          <w:p w14:paraId="383D96DA" w14:textId="77777777" w:rsidR="00C12443" w:rsidRPr="007968E1" w:rsidRDefault="00C12443" w:rsidP="00C12443">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2DD10A61" w14:textId="77777777" w:rsidR="00C12443" w:rsidRPr="007968E1" w:rsidRDefault="00C12443" w:rsidP="00C12443">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določitev strategije vzorčenja,</w:t>
            </w:r>
          </w:p>
          <w:p w14:paraId="4787F544" w14:textId="77777777" w:rsidR="00C12443" w:rsidRPr="007968E1" w:rsidRDefault="00C12443" w:rsidP="00C12443">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 xml:space="preserve">izvedba vzorčenja </w:t>
            </w:r>
          </w:p>
          <w:p w14:paraId="45D91D3A" w14:textId="77777777" w:rsidR="00C12443" w:rsidRPr="007968E1" w:rsidRDefault="00C12443" w:rsidP="00C12443">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v skladu s predpisi, ki urejajo to področje.</w:t>
            </w:r>
          </w:p>
          <w:p w14:paraId="354306A6" w14:textId="77777777" w:rsidR="00C12443" w:rsidRPr="007968E1" w:rsidRDefault="00C12443" w:rsidP="00C12443">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6762DA34" w14:textId="753FB852" w:rsidR="00C12443" w:rsidRPr="007968E1" w:rsidRDefault="00C12443" w:rsidP="00C12443">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izdelavo poročila: najkasneje </w:t>
            </w:r>
            <w:r w:rsidR="00860A9B">
              <w:rPr>
                <w:rFonts w:ascii="Tahoma" w:hAnsi="Tahoma" w:cs="Tahoma"/>
                <w:sz w:val="16"/>
                <w:szCs w:val="16"/>
              </w:rPr>
              <w:t>20.</w:t>
            </w:r>
            <w:r w:rsidRPr="007968E1">
              <w:rPr>
                <w:rFonts w:ascii="Tahoma" w:hAnsi="Tahoma" w:cs="Tahoma"/>
                <w:sz w:val="16"/>
                <w:szCs w:val="16"/>
              </w:rPr>
              <w:t xml:space="preserve"> dni po opravljenih meritvah</w:t>
            </w:r>
          </w:p>
          <w:p w14:paraId="5659FD2B" w14:textId="5B44A655" w:rsidR="00C12443" w:rsidRPr="007968E1" w:rsidRDefault="00C12443" w:rsidP="00C12443">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55523343" w14:textId="77777777" w:rsidR="00C12443" w:rsidRPr="007968E1" w:rsidRDefault="00C12443" w:rsidP="00C12443">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4D85669C" w14:textId="77777777" w:rsidR="00C12443" w:rsidRPr="007968E1" w:rsidRDefault="00C12443" w:rsidP="00C12443">
            <w:pPr>
              <w:pStyle w:val="SlogTahoma11ptPred6ptPo3pt"/>
              <w:spacing w:before="0" w:after="0"/>
              <w:jc w:val="center"/>
              <w:rPr>
                <w:rFonts w:cs="Tahoma"/>
                <w:sz w:val="16"/>
                <w:szCs w:val="16"/>
              </w:rPr>
            </w:pPr>
          </w:p>
        </w:tc>
        <w:tc>
          <w:tcPr>
            <w:tcW w:w="1134" w:type="dxa"/>
            <w:vAlign w:val="center"/>
          </w:tcPr>
          <w:p w14:paraId="11BE3D46" w14:textId="77777777" w:rsidR="00C12443" w:rsidRPr="007968E1" w:rsidRDefault="00C12443" w:rsidP="00C12443">
            <w:pPr>
              <w:pStyle w:val="SlogTahoma11ptPred6ptPo3pt"/>
              <w:spacing w:before="0" w:after="0"/>
              <w:jc w:val="center"/>
              <w:rPr>
                <w:rFonts w:cs="Tahoma"/>
                <w:sz w:val="16"/>
                <w:szCs w:val="16"/>
              </w:rPr>
            </w:pPr>
            <w:r w:rsidRPr="007968E1">
              <w:rPr>
                <w:rFonts w:cs="Tahoma"/>
                <w:sz w:val="16"/>
                <w:szCs w:val="16"/>
              </w:rPr>
              <w:t>2</w:t>
            </w:r>
          </w:p>
        </w:tc>
        <w:tc>
          <w:tcPr>
            <w:tcW w:w="1134" w:type="dxa"/>
            <w:vAlign w:val="center"/>
          </w:tcPr>
          <w:p w14:paraId="4A416EA9" w14:textId="77777777" w:rsidR="00C12443" w:rsidRPr="007968E1" w:rsidRDefault="00C12443" w:rsidP="00C12443">
            <w:pPr>
              <w:pStyle w:val="SlogTahoma11ptPred6ptPo3pt"/>
              <w:spacing w:before="0" w:after="0"/>
              <w:jc w:val="center"/>
              <w:rPr>
                <w:rFonts w:cs="Tahoma"/>
                <w:color w:val="00B0F0"/>
                <w:sz w:val="16"/>
                <w:szCs w:val="16"/>
              </w:rPr>
            </w:pPr>
          </w:p>
        </w:tc>
      </w:tr>
    </w:tbl>
    <w:p w14:paraId="42A465E2" w14:textId="1E4EE29C" w:rsidR="00543186" w:rsidRDefault="00543186" w:rsidP="00A41BA4">
      <w:pPr>
        <w:keepNext/>
        <w:rPr>
          <w:rFonts w:ascii="Tahoma" w:hAnsi="Tahoma" w:cs="Tahoma"/>
          <w:b/>
          <w:bCs/>
        </w:rPr>
      </w:pPr>
    </w:p>
    <w:p w14:paraId="272D5374" w14:textId="7DD48116" w:rsidR="00921B34" w:rsidRPr="007968E1" w:rsidRDefault="00543186" w:rsidP="00543186">
      <w:pPr>
        <w:spacing w:before="0" w:after="200" w:line="276" w:lineRule="auto"/>
        <w:rPr>
          <w:rFonts w:ascii="Tahoma" w:hAnsi="Tahoma" w:cs="Tahoma"/>
          <w:b/>
          <w:bCs/>
        </w:rPr>
      </w:pPr>
      <w:r>
        <w:rPr>
          <w:rFonts w:ascii="Tahoma" w:hAnsi="Tahoma" w:cs="Tahoma"/>
          <w:b/>
          <w:bCs/>
        </w:rPr>
        <w:br w:type="page"/>
      </w:r>
    </w:p>
    <w:p w14:paraId="79235906" w14:textId="534A5ED1" w:rsidR="007123F3" w:rsidRPr="00543186" w:rsidRDefault="000034D4" w:rsidP="00543186">
      <w:pPr>
        <w:keepNext/>
        <w:rPr>
          <w:rFonts w:ascii="Tahoma" w:hAnsi="Tahoma" w:cs="Tahoma"/>
          <w:b/>
          <w:bCs/>
        </w:rPr>
      </w:pPr>
      <w:r w:rsidRPr="007968E1">
        <w:rPr>
          <w:rFonts w:ascii="Tahoma" w:hAnsi="Tahoma" w:cs="Tahoma"/>
          <w:b/>
          <w:bCs/>
        </w:rPr>
        <w:lastRenderedPageBreak/>
        <w:t>B.</w:t>
      </w:r>
      <w:r w:rsidRPr="007968E1">
        <w:rPr>
          <w:rFonts w:ascii="Tahoma" w:hAnsi="Tahoma" w:cs="Tahoma"/>
          <w:b/>
          <w:bCs/>
        </w:rPr>
        <w:tab/>
        <w:t>OBRATOVALNI MONITORING KAKOVOSTI ZUNANJEGA ZRAKA</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33"/>
        <w:gridCol w:w="4252"/>
        <w:gridCol w:w="1134"/>
        <w:gridCol w:w="1134"/>
        <w:gridCol w:w="1134"/>
        <w:gridCol w:w="1099"/>
      </w:tblGrid>
      <w:tr w:rsidR="00EB787D" w:rsidRPr="007968E1" w14:paraId="5BDE5B21" w14:textId="77777777" w:rsidTr="002635F5">
        <w:trPr>
          <w:cantSplit/>
          <w:tblHeader/>
          <w:jc w:val="center"/>
        </w:trPr>
        <w:tc>
          <w:tcPr>
            <w:tcW w:w="533" w:type="dxa"/>
            <w:tcBorders>
              <w:bottom w:val="double" w:sz="4" w:space="0" w:color="auto"/>
            </w:tcBorders>
            <w:vAlign w:val="center"/>
          </w:tcPr>
          <w:p w14:paraId="5C1B32D7"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Točka</w:t>
            </w:r>
          </w:p>
        </w:tc>
        <w:tc>
          <w:tcPr>
            <w:tcW w:w="4252" w:type="dxa"/>
            <w:tcBorders>
              <w:bottom w:val="double" w:sz="4" w:space="0" w:color="auto"/>
            </w:tcBorders>
            <w:vAlign w:val="center"/>
          </w:tcPr>
          <w:p w14:paraId="1A7A3F18" w14:textId="0753E47B" w:rsidR="00EB787D" w:rsidRPr="007968E1" w:rsidRDefault="00860A9B" w:rsidP="00EB787D">
            <w:pPr>
              <w:pStyle w:val="SlogTahoma11ptPred6ptPo3pt"/>
              <w:keepNext/>
              <w:spacing w:before="0"/>
              <w:jc w:val="center"/>
              <w:rPr>
                <w:rFonts w:cs="Tahoma"/>
                <w:sz w:val="16"/>
                <w:szCs w:val="16"/>
              </w:rPr>
            </w:pPr>
            <w:r>
              <w:rPr>
                <w:rFonts w:cs="Tahoma"/>
                <w:sz w:val="16"/>
                <w:szCs w:val="16"/>
              </w:rPr>
              <w:t>Specifikacija del/obseg storitev</w:t>
            </w:r>
            <w:r w:rsidR="00EB787D" w:rsidRPr="007968E1">
              <w:rPr>
                <w:rFonts w:cs="Tahoma"/>
                <w:sz w:val="16"/>
                <w:szCs w:val="16"/>
              </w:rPr>
              <w:t>, roki izvedbe in poročanje</w:t>
            </w:r>
          </w:p>
        </w:tc>
        <w:tc>
          <w:tcPr>
            <w:tcW w:w="1134" w:type="dxa"/>
            <w:tcBorders>
              <w:bottom w:val="double" w:sz="4" w:space="0" w:color="auto"/>
            </w:tcBorders>
            <w:vAlign w:val="center"/>
          </w:tcPr>
          <w:p w14:paraId="5ED33F27"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Enota</w:t>
            </w:r>
          </w:p>
        </w:tc>
        <w:tc>
          <w:tcPr>
            <w:tcW w:w="1134" w:type="dxa"/>
            <w:tcBorders>
              <w:bottom w:val="double" w:sz="4" w:space="0" w:color="auto"/>
            </w:tcBorders>
            <w:vAlign w:val="center"/>
          </w:tcPr>
          <w:p w14:paraId="692AA74A"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Vrednost enote</w:t>
            </w:r>
          </w:p>
          <w:p w14:paraId="24609FD8"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(EUR)</w:t>
            </w:r>
          </w:p>
        </w:tc>
        <w:tc>
          <w:tcPr>
            <w:tcW w:w="1134" w:type="dxa"/>
            <w:tcBorders>
              <w:bottom w:val="double" w:sz="4" w:space="0" w:color="auto"/>
            </w:tcBorders>
            <w:vAlign w:val="center"/>
          </w:tcPr>
          <w:p w14:paraId="701AE083" w14:textId="77777777"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Število</w:t>
            </w:r>
          </w:p>
          <w:p w14:paraId="35CE261D" w14:textId="5223E40B"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enot/leto</w:t>
            </w:r>
          </w:p>
        </w:tc>
        <w:tc>
          <w:tcPr>
            <w:tcW w:w="1099" w:type="dxa"/>
            <w:tcBorders>
              <w:bottom w:val="double" w:sz="4" w:space="0" w:color="auto"/>
            </w:tcBorders>
            <w:vAlign w:val="center"/>
          </w:tcPr>
          <w:p w14:paraId="33B55D69" w14:textId="77777777"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Vrednost/leto</w:t>
            </w:r>
          </w:p>
          <w:p w14:paraId="4A092507" w14:textId="4FCD4FD9"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(EUR)</w:t>
            </w:r>
          </w:p>
        </w:tc>
      </w:tr>
      <w:tr w:rsidR="00956F7F" w:rsidRPr="007968E1" w14:paraId="19D745FB" w14:textId="77777777" w:rsidTr="002635F5">
        <w:trPr>
          <w:cantSplit/>
          <w:jc w:val="center"/>
        </w:trPr>
        <w:tc>
          <w:tcPr>
            <w:tcW w:w="533" w:type="dxa"/>
            <w:vAlign w:val="center"/>
          </w:tcPr>
          <w:p w14:paraId="7C5AD5CE" w14:textId="77777777" w:rsidR="00956F7F" w:rsidRPr="007968E1" w:rsidRDefault="00956F7F" w:rsidP="002635F5">
            <w:pPr>
              <w:pStyle w:val="SlogTahoma11ptPred6ptPo3pt"/>
              <w:spacing w:before="0" w:after="0"/>
              <w:jc w:val="center"/>
              <w:rPr>
                <w:rFonts w:cs="Tahoma"/>
                <w:sz w:val="16"/>
                <w:szCs w:val="16"/>
              </w:rPr>
            </w:pPr>
            <w:r w:rsidRPr="007968E1">
              <w:rPr>
                <w:rFonts w:cs="Tahoma"/>
                <w:sz w:val="16"/>
                <w:szCs w:val="16"/>
              </w:rPr>
              <w:t>B.1.</w:t>
            </w:r>
          </w:p>
        </w:tc>
        <w:tc>
          <w:tcPr>
            <w:tcW w:w="4252" w:type="dxa"/>
            <w:vAlign w:val="bottom"/>
          </w:tcPr>
          <w:p w14:paraId="43C9315A" w14:textId="77777777" w:rsidR="00956F7F" w:rsidRPr="007968E1" w:rsidRDefault="00956F7F" w:rsidP="002635F5">
            <w:pPr>
              <w:pStyle w:val="SlogTahoma11ptPred6ptPo3pt"/>
              <w:spacing w:before="0" w:after="0"/>
              <w:rPr>
                <w:rFonts w:cs="Tahoma"/>
                <w:i/>
                <w:sz w:val="16"/>
                <w:szCs w:val="16"/>
              </w:rPr>
            </w:pPr>
            <w:r w:rsidRPr="007968E1">
              <w:rPr>
                <w:rFonts w:cs="Tahoma"/>
                <w:i/>
                <w:sz w:val="16"/>
                <w:szCs w:val="16"/>
              </w:rPr>
              <w:t xml:space="preserve">Oblikovanje baze </w:t>
            </w:r>
            <w:proofErr w:type="spellStart"/>
            <w:r w:rsidRPr="007968E1">
              <w:rPr>
                <w:rFonts w:cs="Tahoma"/>
                <w:i/>
                <w:sz w:val="16"/>
                <w:szCs w:val="16"/>
              </w:rPr>
              <w:t>validiranih</w:t>
            </w:r>
            <w:proofErr w:type="spellEnd"/>
            <w:r w:rsidRPr="007968E1">
              <w:rPr>
                <w:rFonts w:cs="Tahoma"/>
                <w:i/>
                <w:sz w:val="16"/>
                <w:szCs w:val="16"/>
              </w:rPr>
              <w:t xml:space="preserve"> podatkov iz rednih polurnih depeš kakovosti zunanjega zraka</w:t>
            </w:r>
          </w:p>
          <w:p w14:paraId="18772ABB" w14:textId="77777777" w:rsidR="00956F7F" w:rsidRPr="007968E1" w:rsidRDefault="00956F7F"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vse AMP TE Šoštanj mora izvajalec z definiranimi delovnimi postopki in informacijsko infrastrukturo sproti kontrolirati skladnost delovanja vseh analizatorjev kakovosti zunanjega zraka, vseh meteoroloških spremenljivk in referenčnih pogojev AMP ter vzorčevalnega sistema.</w:t>
            </w:r>
          </w:p>
          <w:p w14:paraId="2EAF0407" w14:textId="77777777" w:rsidR="00956F7F" w:rsidRPr="007968E1" w:rsidRDefault="00956F7F"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0B3A4DF3" w14:textId="77777777" w:rsidR="00956F7F" w:rsidRPr="007968E1" w:rsidRDefault="00956F7F"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zajem 17520 depeš o izmerjenih vrednostih, statusih in kontrolah AMP in vzorčevalnega sistema, od katerih vsaka vključuje zapise polurnih povprečij ter trenutnih ekstremov podatkov, in sicer:</w:t>
            </w:r>
          </w:p>
          <w:p w14:paraId="56CD08BE" w14:textId="77777777" w:rsidR="00956F7F" w:rsidRPr="007968E1" w:rsidRDefault="00956F7F" w:rsidP="002635F5">
            <w:pPr>
              <w:numPr>
                <w:ilvl w:val="3"/>
                <w:numId w:val="9"/>
              </w:numPr>
              <w:tabs>
                <w:tab w:val="clear" w:pos="5465"/>
                <w:tab w:val="num" w:pos="637"/>
              </w:tabs>
              <w:spacing w:before="0" w:after="0"/>
              <w:ind w:left="637" w:hanging="180"/>
              <w:rPr>
                <w:rFonts w:ascii="Tahoma" w:hAnsi="Tahoma" w:cs="Tahoma"/>
                <w:sz w:val="16"/>
                <w:szCs w:val="16"/>
              </w:rPr>
            </w:pPr>
            <w:r w:rsidRPr="007968E1">
              <w:rPr>
                <w:rFonts w:ascii="Tahoma" w:hAnsi="Tahoma" w:cs="Tahoma"/>
                <w:sz w:val="16"/>
                <w:szCs w:val="16"/>
              </w:rPr>
              <w:t>po 10 napetosti faz L1, L2 in L3, 2 radioaktivnosti, 9 koncentracij SO</w:t>
            </w:r>
            <w:r w:rsidRPr="007968E1">
              <w:rPr>
                <w:rFonts w:ascii="Tahoma" w:hAnsi="Tahoma" w:cs="Tahoma"/>
                <w:sz w:val="16"/>
                <w:szCs w:val="16"/>
                <w:vertAlign w:val="subscript"/>
              </w:rPr>
              <w:t>2</w:t>
            </w:r>
            <w:r w:rsidRPr="007968E1">
              <w:rPr>
                <w:rFonts w:ascii="Tahoma" w:hAnsi="Tahoma" w:cs="Tahoma"/>
                <w:sz w:val="16"/>
                <w:szCs w:val="16"/>
              </w:rPr>
              <w:t>, 4 koncentracije NO, 4 koncentracije NO</w:t>
            </w:r>
            <w:r w:rsidRPr="007968E1">
              <w:rPr>
                <w:rFonts w:ascii="Tahoma" w:hAnsi="Tahoma" w:cs="Tahoma"/>
                <w:sz w:val="16"/>
                <w:szCs w:val="16"/>
                <w:vertAlign w:val="subscript"/>
              </w:rPr>
              <w:t>2</w:t>
            </w:r>
            <w:r w:rsidRPr="007968E1">
              <w:rPr>
                <w:rFonts w:ascii="Tahoma" w:hAnsi="Tahoma" w:cs="Tahoma"/>
                <w:sz w:val="16"/>
                <w:szCs w:val="16"/>
              </w:rPr>
              <w:t xml:space="preserve">, 4 koncentracije </w:t>
            </w:r>
            <w:proofErr w:type="spellStart"/>
            <w:r w:rsidRPr="007968E1">
              <w:rPr>
                <w:rFonts w:ascii="Tahoma" w:hAnsi="Tahoma" w:cs="Tahoma"/>
                <w:sz w:val="16"/>
                <w:szCs w:val="16"/>
              </w:rPr>
              <w:t>NO</w:t>
            </w:r>
            <w:r w:rsidRPr="007968E1">
              <w:rPr>
                <w:rFonts w:ascii="Tahoma" w:hAnsi="Tahoma" w:cs="Tahoma"/>
                <w:sz w:val="16"/>
                <w:szCs w:val="16"/>
                <w:vertAlign w:val="subscript"/>
              </w:rPr>
              <w:t>x</w:t>
            </w:r>
            <w:proofErr w:type="spellEnd"/>
            <w:r w:rsidRPr="007968E1">
              <w:rPr>
                <w:rFonts w:ascii="Tahoma" w:hAnsi="Tahoma" w:cs="Tahoma"/>
                <w:sz w:val="16"/>
                <w:szCs w:val="16"/>
              </w:rPr>
              <w:t>, 3 koncentracije O</w:t>
            </w:r>
            <w:r w:rsidRPr="007968E1">
              <w:rPr>
                <w:rFonts w:ascii="Tahoma" w:hAnsi="Tahoma" w:cs="Tahoma"/>
                <w:sz w:val="16"/>
                <w:szCs w:val="16"/>
                <w:vertAlign w:val="subscript"/>
              </w:rPr>
              <w:t>3</w:t>
            </w:r>
            <w:r w:rsidRPr="007968E1">
              <w:rPr>
                <w:rFonts w:ascii="Tahoma" w:hAnsi="Tahoma" w:cs="Tahoma"/>
                <w:sz w:val="16"/>
                <w:szCs w:val="16"/>
              </w:rPr>
              <w:t>, 5 koncentracij PM</w:t>
            </w:r>
            <w:r w:rsidRPr="007968E1">
              <w:rPr>
                <w:rFonts w:ascii="Tahoma" w:hAnsi="Tahoma" w:cs="Tahoma"/>
                <w:sz w:val="16"/>
                <w:szCs w:val="16"/>
                <w:vertAlign w:val="subscript"/>
              </w:rPr>
              <w:t>10</w:t>
            </w:r>
            <w:r w:rsidRPr="007968E1">
              <w:rPr>
                <w:rFonts w:ascii="Tahoma" w:hAnsi="Tahoma" w:cs="Tahoma"/>
                <w:sz w:val="16"/>
                <w:szCs w:val="16"/>
              </w:rPr>
              <w:t>,</w:t>
            </w:r>
            <w:r w:rsidR="0003591A" w:rsidRPr="007968E1">
              <w:rPr>
                <w:rFonts w:ascii="Tahoma" w:hAnsi="Tahoma" w:cs="Tahoma"/>
                <w:sz w:val="16"/>
                <w:szCs w:val="16"/>
              </w:rPr>
              <w:t xml:space="preserve"> 1 koncentracija </w:t>
            </w:r>
            <w:r w:rsidR="001C2DAC" w:rsidRPr="007968E1">
              <w:rPr>
                <w:rFonts w:ascii="Tahoma" w:hAnsi="Tahoma" w:cs="Tahoma"/>
                <w:sz w:val="16"/>
                <w:szCs w:val="16"/>
              </w:rPr>
              <w:t xml:space="preserve">PM </w:t>
            </w:r>
            <w:r w:rsidR="001C2DAC" w:rsidRPr="007968E1">
              <w:rPr>
                <w:rFonts w:ascii="Tahoma" w:hAnsi="Tahoma" w:cs="Tahoma"/>
                <w:sz w:val="16"/>
                <w:szCs w:val="16"/>
                <w:vertAlign w:val="subscript"/>
              </w:rPr>
              <w:t>2.5</w:t>
            </w:r>
            <w:r w:rsidR="0003591A" w:rsidRPr="007968E1">
              <w:rPr>
                <w:rFonts w:ascii="Tahoma" w:hAnsi="Tahoma" w:cs="Tahoma"/>
                <w:sz w:val="16"/>
                <w:szCs w:val="16"/>
              </w:rPr>
              <w:t xml:space="preserve">, </w:t>
            </w:r>
            <w:r w:rsidRPr="007968E1">
              <w:rPr>
                <w:rFonts w:ascii="Tahoma" w:hAnsi="Tahoma" w:cs="Tahoma"/>
                <w:sz w:val="16"/>
                <w:szCs w:val="16"/>
              </w:rPr>
              <w:t xml:space="preserve"> 11 temperatur zraka, 11 relativnih vlažnosti zraka, 11 hitrosti in smeri vetra, 1 zračni tlak, 1 sončno sevanje in 10 sistemskih parametrov. Depeše koncentracij onesnaževal vključujejo tudi vrednosti SPAN, ZERO in obratovalne parametre merilnikov.</w:t>
            </w:r>
          </w:p>
          <w:p w14:paraId="12D533F9" w14:textId="77777777" w:rsidR="00956F7F" w:rsidRPr="007968E1" w:rsidRDefault="00956F7F"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kontrola ustreznosti in obdelava zapisov v depeši, določitev časovne značke in tvorba zapisov v bazi,</w:t>
            </w:r>
          </w:p>
          <w:p w14:paraId="18378DDC" w14:textId="77777777" w:rsidR="00956F7F" w:rsidRPr="007968E1" w:rsidRDefault="00956F7F"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 xml:space="preserve">zapis podatkov v bazo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w:t>
            </w:r>
          </w:p>
          <w:p w14:paraId="2649DF74" w14:textId="77777777" w:rsidR="00956F7F" w:rsidRPr="007968E1" w:rsidRDefault="00956F7F"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zapis podatkov: vsakih 30 minut</w:t>
            </w:r>
          </w:p>
          <w:p w14:paraId="7B0E3742" w14:textId="77777777" w:rsidR="00956F7F" w:rsidRPr="007968E1" w:rsidRDefault="00956F7F"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 xml:space="preserve">Vodenje baze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 izvajalca</w:t>
            </w:r>
          </w:p>
        </w:tc>
        <w:tc>
          <w:tcPr>
            <w:tcW w:w="1134" w:type="dxa"/>
            <w:vAlign w:val="center"/>
          </w:tcPr>
          <w:p w14:paraId="6B6AE22C" w14:textId="77777777" w:rsidR="00956F7F" w:rsidRPr="007968E1" w:rsidRDefault="00956F7F"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7E73B448" w14:textId="77777777" w:rsidR="00956F7F" w:rsidRPr="007968E1" w:rsidRDefault="00956F7F" w:rsidP="002635F5">
            <w:pPr>
              <w:pStyle w:val="SlogTahoma11ptPred6ptPo3pt"/>
              <w:spacing w:before="0" w:after="0"/>
              <w:jc w:val="center"/>
              <w:rPr>
                <w:rFonts w:cs="Tahoma"/>
                <w:sz w:val="16"/>
                <w:szCs w:val="16"/>
              </w:rPr>
            </w:pPr>
          </w:p>
        </w:tc>
        <w:tc>
          <w:tcPr>
            <w:tcW w:w="1134" w:type="dxa"/>
            <w:vAlign w:val="center"/>
          </w:tcPr>
          <w:p w14:paraId="37D82990" w14:textId="77777777" w:rsidR="00956F7F" w:rsidRPr="007968E1" w:rsidRDefault="00956F7F" w:rsidP="002635F5">
            <w:pPr>
              <w:pStyle w:val="SlogTahoma11ptPred6ptPo3pt"/>
              <w:spacing w:before="0" w:after="0"/>
              <w:jc w:val="center"/>
              <w:rPr>
                <w:rFonts w:cs="Tahoma"/>
                <w:sz w:val="16"/>
                <w:szCs w:val="16"/>
              </w:rPr>
            </w:pPr>
            <w:r w:rsidRPr="007968E1">
              <w:rPr>
                <w:rFonts w:cs="Tahoma"/>
                <w:sz w:val="16"/>
                <w:szCs w:val="16"/>
              </w:rPr>
              <w:t>12</w:t>
            </w:r>
          </w:p>
        </w:tc>
        <w:tc>
          <w:tcPr>
            <w:tcW w:w="1099" w:type="dxa"/>
            <w:vAlign w:val="center"/>
          </w:tcPr>
          <w:p w14:paraId="7ABF5971" w14:textId="77777777" w:rsidR="00956F7F" w:rsidRPr="007968E1" w:rsidRDefault="00956F7F" w:rsidP="002635F5">
            <w:pPr>
              <w:pStyle w:val="SlogTahoma11ptPred6ptPo3pt"/>
              <w:spacing w:before="0" w:after="0"/>
              <w:jc w:val="center"/>
              <w:rPr>
                <w:rFonts w:cs="Tahoma"/>
                <w:sz w:val="16"/>
                <w:szCs w:val="16"/>
              </w:rPr>
            </w:pPr>
          </w:p>
        </w:tc>
      </w:tr>
      <w:tr w:rsidR="00390BC3" w:rsidRPr="007968E1" w14:paraId="5C184DB1" w14:textId="77777777" w:rsidTr="002635F5">
        <w:trPr>
          <w:cantSplit/>
          <w:jc w:val="center"/>
        </w:trPr>
        <w:tc>
          <w:tcPr>
            <w:tcW w:w="533" w:type="dxa"/>
            <w:vAlign w:val="center"/>
          </w:tcPr>
          <w:p w14:paraId="72A46075"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B.2.</w:t>
            </w:r>
          </w:p>
        </w:tc>
        <w:tc>
          <w:tcPr>
            <w:tcW w:w="4252" w:type="dxa"/>
            <w:vAlign w:val="bottom"/>
          </w:tcPr>
          <w:p w14:paraId="27156423" w14:textId="77777777" w:rsidR="00390BC3" w:rsidRPr="007968E1" w:rsidRDefault="00390BC3" w:rsidP="002635F5">
            <w:pPr>
              <w:pStyle w:val="SlogTahoma11ptPred6ptPo3pt"/>
              <w:spacing w:before="0" w:after="0"/>
              <w:rPr>
                <w:rFonts w:cs="Tahoma"/>
                <w:i/>
                <w:sz w:val="16"/>
                <w:szCs w:val="16"/>
              </w:rPr>
            </w:pPr>
            <w:r w:rsidRPr="007968E1">
              <w:rPr>
                <w:rFonts w:cs="Tahoma"/>
                <w:i/>
                <w:sz w:val="16"/>
                <w:szCs w:val="16"/>
              </w:rPr>
              <w:t>Sprotna kontrola skladnosti delovanja AMP kakovosti zunanjega zraka TE Šoštanj</w:t>
            </w:r>
          </w:p>
          <w:p w14:paraId="7AAF6176"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vse AMP TE Šoštanj mora izvajalec z definiranimi delovnimi postopki in informacijsko infrastrukturo sproti kontrolirati skladnost delovanja vseh analizatorjev kakovosti zunanjega zraka, vseh meteoroloških spremenljivk in referenčnih pogojev AMP ter vzorčevalnega sistema.</w:t>
            </w:r>
          </w:p>
          <w:p w14:paraId="353AE866"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2FF266B3"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preverjanje ustreznosti časovne značke,</w:t>
            </w:r>
          </w:p>
          <w:p w14:paraId="015AAC1C"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validacija zapisa v bazi glede na ustrezen specifičen algoritem preverjanja ustreznosti posameznih vrednosti v zapisu,</w:t>
            </w:r>
          </w:p>
          <w:p w14:paraId="0E8961CD"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 xml:space="preserve">zapis kontrol v bazo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w:t>
            </w:r>
          </w:p>
          <w:p w14:paraId="4779AEB8"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oblikovanje kontrol skladnosti: vsakih 30 minut</w:t>
            </w:r>
          </w:p>
          <w:p w14:paraId="2230A57F" w14:textId="77777777" w:rsidR="00390BC3" w:rsidRPr="007968E1" w:rsidRDefault="00390BC3"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 xml:space="preserve">Vodenje baze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 izvajalca</w:t>
            </w:r>
          </w:p>
        </w:tc>
        <w:tc>
          <w:tcPr>
            <w:tcW w:w="1134" w:type="dxa"/>
            <w:vAlign w:val="center"/>
          </w:tcPr>
          <w:p w14:paraId="3F49B06F"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09026E1D" w14:textId="77777777" w:rsidR="00390BC3" w:rsidRPr="007968E1" w:rsidRDefault="00390BC3" w:rsidP="002635F5">
            <w:pPr>
              <w:pStyle w:val="SlogTahoma11ptPred6ptPo3pt"/>
              <w:spacing w:before="0" w:after="0"/>
              <w:jc w:val="center"/>
              <w:rPr>
                <w:rFonts w:cs="Tahoma"/>
                <w:sz w:val="16"/>
                <w:szCs w:val="16"/>
              </w:rPr>
            </w:pPr>
          </w:p>
        </w:tc>
        <w:tc>
          <w:tcPr>
            <w:tcW w:w="1134" w:type="dxa"/>
            <w:vAlign w:val="center"/>
          </w:tcPr>
          <w:p w14:paraId="3D471591"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12</w:t>
            </w:r>
          </w:p>
        </w:tc>
        <w:tc>
          <w:tcPr>
            <w:tcW w:w="1099" w:type="dxa"/>
            <w:vAlign w:val="center"/>
          </w:tcPr>
          <w:p w14:paraId="6B133D01" w14:textId="77777777" w:rsidR="00390BC3" w:rsidRPr="007968E1" w:rsidRDefault="00390BC3" w:rsidP="002635F5">
            <w:pPr>
              <w:pStyle w:val="SlogTahoma11ptPred6ptPo3pt"/>
              <w:spacing w:before="0" w:after="0"/>
              <w:jc w:val="center"/>
              <w:rPr>
                <w:rFonts w:cs="Tahoma"/>
                <w:sz w:val="16"/>
                <w:szCs w:val="16"/>
              </w:rPr>
            </w:pPr>
          </w:p>
        </w:tc>
      </w:tr>
      <w:tr w:rsidR="00390BC3" w:rsidRPr="007968E1" w14:paraId="64322998" w14:textId="77777777" w:rsidTr="002635F5">
        <w:trPr>
          <w:cantSplit/>
          <w:jc w:val="center"/>
        </w:trPr>
        <w:tc>
          <w:tcPr>
            <w:tcW w:w="533" w:type="dxa"/>
            <w:vAlign w:val="center"/>
          </w:tcPr>
          <w:p w14:paraId="2B6962BB"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B.3.</w:t>
            </w:r>
          </w:p>
        </w:tc>
        <w:tc>
          <w:tcPr>
            <w:tcW w:w="4252" w:type="dxa"/>
            <w:vAlign w:val="bottom"/>
          </w:tcPr>
          <w:p w14:paraId="04FD7B33" w14:textId="77777777" w:rsidR="00390BC3" w:rsidRPr="007968E1" w:rsidRDefault="00390BC3" w:rsidP="002635F5">
            <w:pPr>
              <w:pStyle w:val="SlogTahoma11ptPred6ptPo3pt"/>
              <w:spacing w:before="0" w:after="0"/>
              <w:rPr>
                <w:rFonts w:cs="Tahoma"/>
                <w:i/>
                <w:sz w:val="16"/>
                <w:szCs w:val="16"/>
              </w:rPr>
            </w:pPr>
            <w:r w:rsidRPr="007968E1">
              <w:rPr>
                <w:rFonts w:cs="Tahoma"/>
                <w:i/>
                <w:sz w:val="16"/>
                <w:szCs w:val="16"/>
              </w:rPr>
              <w:t>Vrednotenje izmerjenih vrednosti glede na zahteve predpisov o kakovosti zunanjega zraka</w:t>
            </w:r>
          </w:p>
          <w:p w14:paraId="0B6C1026"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vse AMP TE Šoštanj mora izvajalec z definiranimi delovnimi postopki in informacijsko infrastrukturo sproti vrednotiti koncentracije vseh merjenih onesnaževal glede predpise.</w:t>
            </w:r>
          </w:p>
          <w:p w14:paraId="4BB43342"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5B1F4052"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oblikovanje niza 8760 ovrednotenih podatkov iz signalnih zapisov baze,</w:t>
            </w:r>
          </w:p>
          <w:p w14:paraId="58F35F5B"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izračun karakterističnih veličin iz signalnih zapisov baze za: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xml:space="preserve">, </w:t>
            </w:r>
            <w:proofErr w:type="spellStart"/>
            <w:r w:rsidRPr="007968E1">
              <w:rPr>
                <w:rFonts w:ascii="Tahoma" w:hAnsi="Tahoma" w:cs="Tahoma"/>
                <w:sz w:val="16"/>
                <w:szCs w:val="16"/>
              </w:rPr>
              <w:t>NO</w:t>
            </w:r>
            <w:r w:rsidRPr="007968E1">
              <w:rPr>
                <w:rFonts w:ascii="Tahoma" w:hAnsi="Tahoma" w:cs="Tahoma"/>
                <w:sz w:val="16"/>
                <w:szCs w:val="16"/>
                <w:vertAlign w:val="subscript"/>
              </w:rPr>
              <w:t>x</w:t>
            </w:r>
            <w:proofErr w:type="spellEnd"/>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PM</w:t>
            </w:r>
            <w:r w:rsidRPr="007968E1">
              <w:rPr>
                <w:rFonts w:ascii="Tahoma" w:hAnsi="Tahoma" w:cs="Tahoma"/>
                <w:sz w:val="16"/>
                <w:szCs w:val="16"/>
                <w:vertAlign w:val="subscript"/>
              </w:rPr>
              <w:t>10</w:t>
            </w:r>
            <w:r w:rsidRPr="007968E1">
              <w:rPr>
                <w:rFonts w:ascii="Tahoma" w:hAnsi="Tahoma" w:cs="Tahoma"/>
                <w:sz w:val="16"/>
                <w:szCs w:val="16"/>
              </w:rPr>
              <w:t>,</w:t>
            </w:r>
            <w:r w:rsidR="001C2DAC" w:rsidRPr="007968E1">
              <w:rPr>
                <w:rFonts w:ascii="Tahoma" w:hAnsi="Tahoma" w:cs="Tahoma"/>
                <w:sz w:val="16"/>
                <w:szCs w:val="16"/>
              </w:rPr>
              <w:t xml:space="preserve"> PM </w:t>
            </w:r>
            <w:r w:rsidR="001C2DAC" w:rsidRPr="007968E1">
              <w:rPr>
                <w:rFonts w:ascii="Tahoma" w:hAnsi="Tahoma" w:cs="Tahoma"/>
                <w:sz w:val="16"/>
                <w:szCs w:val="16"/>
                <w:vertAlign w:val="subscript"/>
              </w:rPr>
              <w:t>2.5</w:t>
            </w:r>
          </w:p>
          <w:p w14:paraId="0B9E1089"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vrednotenje izračunanih koncentracij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xml:space="preserve">, </w:t>
            </w:r>
            <w:proofErr w:type="spellStart"/>
            <w:r w:rsidRPr="007968E1">
              <w:rPr>
                <w:rFonts w:ascii="Tahoma" w:hAnsi="Tahoma" w:cs="Tahoma"/>
                <w:sz w:val="16"/>
                <w:szCs w:val="16"/>
              </w:rPr>
              <w:t>NO</w:t>
            </w:r>
            <w:r w:rsidRPr="007968E1">
              <w:rPr>
                <w:rFonts w:ascii="Tahoma" w:hAnsi="Tahoma" w:cs="Tahoma"/>
                <w:sz w:val="16"/>
                <w:szCs w:val="16"/>
                <w:vertAlign w:val="subscript"/>
              </w:rPr>
              <w:t>x</w:t>
            </w:r>
            <w:proofErr w:type="spellEnd"/>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PM</w:t>
            </w:r>
            <w:r w:rsidRPr="007968E1">
              <w:rPr>
                <w:rFonts w:ascii="Tahoma" w:hAnsi="Tahoma" w:cs="Tahoma"/>
                <w:sz w:val="16"/>
                <w:szCs w:val="16"/>
                <w:vertAlign w:val="subscript"/>
              </w:rPr>
              <w:t>10</w:t>
            </w:r>
            <w:r w:rsidRPr="007968E1">
              <w:rPr>
                <w:rFonts w:ascii="Tahoma" w:hAnsi="Tahoma" w:cs="Tahoma"/>
                <w:sz w:val="16"/>
                <w:szCs w:val="16"/>
              </w:rPr>
              <w:t xml:space="preserve"> </w:t>
            </w:r>
            <w:r w:rsidR="0017059C" w:rsidRPr="007968E1">
              <w:rPr>
                <w:rFonts w:ascii="Tahoma" w:hAnsi="Tahoma" w:cs="Tahoma"/>
                <w:sz w:val="16"/>
                <w:szCs w:val="16"/>
              </w:rPr>
              <w:t xml:space="preserve">, PM </w:t>
            </w:r>
            <w:r w:rsidR="0017059C" w:rsidRPr="007968E1">
              <w:rPr>
                <w:rFonts w:ascii="Tahoma" w:hAnsi="Tahoma" w:cs="Tahoma"/>
                <w:sz w:val="16"/>
                <w:szCs w:val="16"/>
                <w:vertAlign w:val="subscript"/>
              </w:rPr>
              <w:t xml:space="preserve">2.5  </w:t>
            </w:r>
            <w:r w:rsidRPr="007968E1">
              <w:rPr>
                <w:rFonts w:ascii="Tahoma" w:hAnsi="Tahoma" w:cs="Tahoma"/>
                <w:sz w:val="16"/>
                <w:szCs w:val="16"/>
              </w:rPr>
              <w:t>glede na predpise,</w:t>
            </w:r>
            <w:r w:rsidR="0017059C" w:rsidRPr="007968E1">
              <w:rPr>
                <w:rFonts w:ascii="Tahoma" w:hAnsi="Tahoma" w:cs="Tahoma"/>
                <w:sz w:val="16"/>
                <w:szCs w:val="16"/>
              </w:rPr>
              <w:t xml:space="preserve"> </w:t>
            </w:r>
          </w:p>
          <w:p w14:paraId="49ED0F84"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izračun karakterističnih veličin iz signalnih zapisov baze za: temperaturo, relativno vlago ter smer in hitrost vetra,</w:t>
            </w:r>
          </w:p>
          <w:p w14:paraId="26791A30"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 xml:space="preserve">zapis izračunanih vrednosti v bazo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w:t>
            </w:r>
          </w:p>
          <w:p w14:paraId="0EEE781C"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izračun koncentracij onesnaževal in meteoroloških spremenljivk: vsakih 60 minut</w:t>
            </w:r>
          </w:p>
          <w:p w14:paraId="6D828763" w14:textId="77777777" w:rsidR="00390BC3" w:rsidRPr="007968E1" w:rsidRDefault="00390BC3"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 xml:space="preserve">Vodenje baze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 izvajalca</w:t>
            </w:r>
          </w:p>
        </w:tc>
        <w:tc>
          <w:tcPr>
            <w:tcW w:w="1134" w:type="dxa"/>
            <w:vAlign w:val="center"/>
          </w:tcPr>
          <w:p w14:paraId="4390CA2A"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24A887FF" w14:textId="77777777" w:rsidR="00390BC3" w:rsidRPr="007968E1" w:rsidRDefault="00390BC3" w:rsidP="002635F5">
            <w:pPr>
              <w:pStyle w:val="SlogTahoma11ptPred6ptPo3pt"/>
              <w:spacing w:before="0" w:after="0"/>
              <w:jc w:val="center"/>
              <w:rPr>
                <w:rFonts w:cs="Tahoma"/>
                <w:sz w:val="16"/>
                <w:szCs w:val="16"/>
              </w:rPr>
            </w:pPr>
          </w:p>
        </w:tc>
        <w:tc>
          <w:tcPr>
            <w:tcW w:w="1134" w:type="dxa"/>
            <w:vAlign w:val="center"/>
          </w:tcPr>
          <w:p w14:paraId="70761A33"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12</w:t>
            </w:r>
          </w:p>
        </w:tc>
        <w:tc>
          <w:tcPr>
            <w:tcW w:w="1099" w:type="dxa"/>
            <w:vAlign w:val="center"/>
          </w:tcPr>
          <w:p w14:paraId="7DD80B30" w14:textId="77777777" w:rsidR="00390BC3" w:rsidRPr="007968E1" w:rsidRDefault="00390BC3" w:rsidP="002635F5">
            <w:pPr>
              <w:pStyle w:val="SlogTahoma11ptPred6ptPo3pt"/>
              <w:spacing w:before="0" w:after="0"/>
              <w:jc w:val="center"/>
              <w:rPr>
                <w:rFonts w:cs="Tahoma"/>
                <w:sz w:val="16"/>
                <w:szCs w:val="16"/>
              </w:rPr>
            </w:pPr>
          </w:p>
        </w:tc>
      </w:tr>
      <w:tr w:rsidR="00390BC3" w:rsidRPr="007968E1" w14:paraId="18D8BF70" w14:textId="77777777" w:rsidTr="002635F5">
        <w:trPr>
          <w:cantSplit/>
          <w:jc w:val="center"/>
        </w:trPr>
        <w:tc>
          <w:tcPr>
            <w:tcW w:w="533" w:type="dxa"/>
            <w:vAlign w:val="center"/>
          </w:tcPr>
          <w:p w14:paraId="7372A17B"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lastRenderedPageBreak/>
              <w:t>B.4.</w:t>
            </w:r>
          </w:p>
        </w:tc>
        <w:tc>
          <w:tcPr>
            <w:tcW w:w="4252" w:type="dxa"/>
            <w:vAlign w:val="bottom"/>
          </w:tcPr>
          <w:p w14:paraId="0FA9CFCB" w14:textId="77777777" w:rsidR="00390BC3" w:rsidRPr="007968E1" w:rsidRDefault="00390BC3" w:rsidP="002635F5">
            <w:pPr>
              <w:pStyle w:val="SlogTahoma11ptPred6ptPo3pt"/>
              <w:spacing w:before="0" w:after="0"/>
              <w:rPr>
                <w:rFonts w:cs="Tahoma"/>
                <w:i/>
                <w:sz w:val="16"/>
                <w:szCs w:val="16"/>
              </w:rPr>
            </w:pPr>
            <w:r w:rsidRPr="007968E1">
              <w:rPr>
                <w:rFonts w:cs="Tahoma"/>
                <w:i/>
                <w:sz w:val="16"/>
                <w:szCs w:val="16"/>
              </w:rPr>
              <w:t>Ocena skladnosti delovanja AMP kakovosti zunanjega zraka TE Šoštanj z zahtevami predpisov RS in EU</w:t>
            </w:r>
          </w:p>
          <w:p w14:paraId="009545A3"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vse analizatorje kakovosti zunanjega zraka in meteoroloških spremenljivk, ki so vgrajeni v AMP Deponija, Graška gora, Pesje, Škale, Topolšica, Velenje, Veliki vrh, Šoštanj, Zavodnje</w:t>
            </w:r>
            <w:r w:rsidR="00980606" w:rsidRPr="007968E1">
              <w:rPr>
                <w:rFonts w:ascii="Tahoma" w:hAnsi="Tahoma" w:cs="Tahoma"/>
                <w:sz w:val="16"/>
                <w:szCs w:val="16"/>
              </w:rPr>
              <w:t>, mobilna postaja</w:t>
            </w:r>
            <w:r w:rsidRPr="007968E1">
              <w:rPr>
                <w:rFonts w:ascii="Tahoma" w:hAnsi="Tahoma" w:cs="Tahoma"/>
                <w:sz w:val="16"/>
                <w:szCs w:val="16"/>
              </w:rPr>
              <w:t xml:space="preserve"> in vmesno skladišče, mora izvajalec z definiranimi delovnimi postopki in opremo oceniti skladnost obratovalnega monitoringa kakovosti zunanjega zraka TE Šoštanj s predpisi.</w:t>
            </w:r>
          </w:p>
          <w:p w14:paraId="799D3C1A"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2017B300"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veljavnosti vseh polurnih podatkov v tekočem mesecu, ki obsegajo izmerjene vrednosti, statuse analizatorjev in kontrole izpolnjevanja referenčnih pogojev AMP in vzorčevalnega sistema,</w:t>
            </w:r>
          </w:p>
          <w:p w14:paraId="483AC843"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numerični in grafični prikaz statistike napak delovanja analizatorjev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xml:space="preserve">, </w:t>
            </w:r>
            <w:proofErr w:type="spellStart"/>
            <w:r w:rsidRPr="007968E1">
              <w:rPr>
                <w:rFonts w:ascii="Tahoma" w:hAnsi="Tahoma" w:cs="Tahoma"/>
                <w:sz w:val="16"/>
                <w:szCs w:val="16"/>
              </w:rPr>
              <w:t>NO</w:t>
            </w:r>
            <w:r w:rsidRPr="007968E1">
              <w:rPr>
                <w:rFonts w:ascii="Tahoma" w:hAnsi="Tahoma" w:cs="Tahoma"/>
                <w:sz w:val="16"/>
                <w:szCs w:val="16"/>
                <w:vertAlign w:val="subscript"/>
              </w:rPr>
              <w:t>x</w:t>
            </w:r>
            <w:proofErr w:type="spellEnd"/>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PM</w:t>
            </w:r>
            <w:r w:rsidRPr="007968E1">
              <w:rPr>
                <w:rFonts w:ascii="Tahoma" w:hAnsi="Tahoma" w:cs="Tahoma"/>
                <w:sz w:val="16"/>
                <w:szCs w:val="16"/>
                <w:vertAlign w:val="subscript"/>
              </w:rPr>
              <w:t>10</w:t>
            </w:r>
            <w:r w:rsidRPr="007968E1">
              <w:rPr>
                <w:rFonts w:ascii="Tahoma" w:hAnsi="Tahoma" w:cs="Tahoma"/>
                <w:sz w:val="16"/>
                <w:szCs w:val="16"/>
              </w:rPr>
              <w:t>,</w:t>
            </w:r>
            <w:r w:rsidR="000E42E8" w:rsidRPr="007968E1">
              <w:rPr>
                <w:rFonts w:ascii="Tahoma" w:hAnsi="Tahoma" w:cs="Tahoma"/>
                <w:sz w:val="16"/>
                <w:szCs w:val="16"/>
              </w:rPr>
              <w:t xml:space="preserve"> PM </w:t>
            </w:r>
            <w:r w:rsidR="000E42E8" w:rsidRPr="007968E1">
              <w:rPr>
                <w:rFonts w:ascii="Tahoma" w:hAnsi="Tahoma" w:cs="Tahoma"/>
                <w:sz w:val="16"/>
                <w:szCs w:val="16"/>
                <w:vertAlign w:val="subscript"/>
              </w:rPr>
              <w:t>2.5</w:t>
            </w:r>
          </w:p>
          <w:p w14:paraId="12219433"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prikaz statistike napak delovanja analizatorjev meteoroloških spremenljivk,</w:t>
            </w:r>
          </w:p>
          <w:p w14:paraId="2D3F248C"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stabilnosti ničelne in referenčne točke za: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xml:space="preserve">, </w:t>
            </w:r>
            <w:proofErr w:type="spellStart"/>
            <w:r w:rsidRPr="007968E1">
              <w:rPr>
                <w:rFonts w:ascii="Tahoma" w:hAnsi="Tahoma" w:cs="Tahoma"/>
                <w:sz w:val="16"/>
                <w:szCs w:val="16"/>
              </w:rPr>
              <w:t>NO</w:t>
            </w:r>
            <w:r w:rsidRPr="007968E1">
              <w:rPr>
                <w:rFonts w:ascii="Tahoma" w:hAnsi="Tahoma" w:cs="Tahoma"/>
                <w:sz w:val="16"/>
                <w:szCs w:val="16"/>
                <w:vertAlign w:val="subscript"/>
              </w:rPr>
              <w:t>x</w:t>
            </w:r>
            <w:proofErr w:type="spellEnd"/>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w:t>
            </w:r>
          </w:p>
          <w:p w14:paraId="6A69D54A"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zapisov o opažanjih, izvedenih servisnih in vzdrževalnih delih ter drugih posegih na analizatorjih in v AMP,</w:t>
            </w:r>
          </w:p>
          <w:p w14:paraId="79286E31"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delovanja analizatorjev v preteklem mesecu.</w:t>
            </w:r>
          </w:p>
          <w:p w14:paraId="1F1846BD"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ocenjevanja: redno mesečno od 1. do zadnjega dne v preteklem mesecu</w:t>
            </w:r>
          </w:p>
          <w:p w14:paraId="015E7ABC"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5 dni po opravljeni storitvi</w:t>
            </w:r>
          </w:p>
          <w:p w14:paraId="20972902" w14:textId="1522C022"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Število izvodov:  1 x elektronska oblika</w:t>
            </w:r>
            <w:r w:rsidR="00FF2067">
              <w:rPr>
                <w:rFonts w:ascii="Tahoma" w:hAnsi="Tahoma" w:cs="Tahoma"/>
                <w:sz w:val="16"/>
                <w:szCs w:val="16"/>
              </w:rPr>
              <w:t xml:space="preserve">, </w:t>
            </w:r>
            <w:r w:rsidRPr="007968E1">
              <w:rPr>
                <w:rFonts w:ascii="Tahoma" w:hAnsi="Tahoma" w:cs="Tahoma"/>
                <w:sz w:val="16"/>
                <w:szCs w:val="16"/>
              </w:rPr>
              <w:t>1 x knjižni arhiv ponudnika</w:t>
            </w:r>
          </w:p>
        </w:tc>
        <w:tc>
          <w:tcPr>
            <w:tcW w:w="1134" w:type="dxa"/>
            <w:vAlign w:val="center"/>
          </w:tcPr>
          <w:p w14:paraId="620CF9BB"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26D575A1" w14:textId="77777777" w:rsidR="00390BC3" w:rsidRPr="007968E1" w:rsidRDefault="00390BC3" w:rsidP="002635F5">
            <w:pPr>
              <w:pStyle w:val="SlogTahoma11ptPred6ptPo3pt"/>
              <w:spacing w:before="0" w:after="0"/>
              <w:jc w:val="center"/>
              <w:rPr>
                <w:rFonts w:cs="Tahoma"/>
                <w:sz w:val="16"/>
                <w:szCs w:val="16"/>
              </w:rPr>
            </w:pPr>
          </w:p>
        </w:tc>
        <w:tc>
          <w:tcPr>
            <w:tcW w:w="1134" w:type="dxa"/>
            <w:vAlign w:val="center"/>
          </w:tcPr>
          <w:p w14:paraId="660E78DA"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12</w:t>
            </w:r>
          </w:p>
        </w:tc>
        <w:tc>
          <w:tcPr>
            <w:tcW w:w="1099" w:type="dxa"/>
            <w:vAlign w:val="center"/>
          </w:tcPr>
          <w:p w14:paraId="543F3B74" w14:textId="77777777" w:rsidR="00390BC3" w:rsidRPr="007968E1" w:rsidRDefault="00390BC3" w:rsidP="002635F5">
            <w:pPr>
              <w:pStyle w:val="SlogTahoma11ptPred6ptPo3pt"/>
              <w:spacing w:before="0" w:after="0"/>
              <w:jc w:val="center"/>
              <w:rPr>
                <w:rFonts w:cs="Tahoma"/>
                <w:sz w:val="16"/>
                <w:szCs w:val="16"/>
              </w:rPr>
            </w:pPr>
          </w:p>
        </w:tc>
      </w:tr>
      <w:tr w:rsidR="00390BC3" w:rsidRPr="007968E1" w14:paraId="76591FAE" w14:textId="77777777" w:rsidTr="002635F5">
        <w:trPr>
          <w:cantSplit/>
          <w:jc w:val="center"/>
        </w:trPr>
        <w:tc>
          <w:tcPr>
            <w:tcW w:w="533" w:type="dxa"/>
            <w:vAlign w:val="center"/>
          </w:tcPr>
          <w:p w14:paraId="4E34ED8D"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B.5.</w:t>
            </w:r>
          </w:p>
        </w:tc>
        <w:tc>
          <w:tcPr>
            <w:tcW w:w="4252" w:type="dxa"/>
            <w:vAlign w:val="bottom"/>
          </w:tcPr>
          <w:p w14:paraId="5F8A0719" w14:textId="77777777" w:rsidR="00390BC3" w:rsidRPr="007968E1" w:rsidRDefault="00390BC3" w:rsidP="002635F5">
            <w:pPr>
              <w:pStyle w:val="SlogTahoma11ptPred6ptPo3pt"/>
              <w:keepNext/>
              <w:spacing w:before="0" w:after="0"/>
              <w:rPr>
                <w:rFonts w:cs="Tahoma"/>
                <w:i/>
                <w:sz w:val="16"/>
                <w:szCs w:val="16"/>
              </w:rPr>
            </w:pPr>
            <w:r w:rsidRPr="007968E1">
              <w:rPr>
                <w:rFonts w:cs="Tahoma"/>
                <w:i/>
                <w:sz w:val="16"/>
                <w:szCs w:val="16"/>
              </w:rPr>
              <w:t>Poročanje o skladnosti obratovalnega monitoringa kakovosti zunanjega zraka TE Šoštanj na rednih delovnih sestankih</w:t>
            </w:r>
          </w:p>
          <w:p w14:paraId="4D3F31DB"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Na vnaprej definiranih rednih delovnih sestankih se mora poročati o skladnosti obratovalnega monitoringa kakovosti zunanjega zraka TE Šoštanj.</w:t>
            </w:r>
          </w:p>
          <w:p w14:paraId="0C688E5B"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2229ECD6"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kontrole delovanja skladno s EN ISO/IEC 17020,</w:t>
            </w:r>
          </w:p>
          <w:p w14:paraId="3D6F94ED"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predstavitev nadzora skladnosti v računalniški prezentaciji za vse analizatorje EIS TE Šoštanj, ki so navedeni v prejšnji točki,</w:t>
            </w:r>
          </w:p>
          <w:p w14:paraId="7CB11100"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stabilnosti ničelne in referenčne točke analizatorjev v obravnavanem obdobju,</w:t>
            </w:r>
          </w:p>
          <w:p w14:paraId="2FE62317"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opozorila na neskladja s priporočili za izvedbo ukrepov za njihovo odpravo,</w:t>
            </w:r>
          </w:p>
          <w:p w14:paraId="2ADCE706"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sooblikovanje preventivnih ukrepov za ohranjanje skladnosti obratovalnega monitoringa kakovosti zunanjega zraka EIS TE Šoštanj z aktualnimi predpisi RS in EU.</w:t>
            </w:r>
          </w:p>
          <w:p w14:paraId="77979776"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mesečno ob dogovorjenih dnevih</w:t>
            </w:r>
          </w:p>
          <w:p w14:paraId="0D9A723F"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zapisnik je sestavni del naslednjega poročila z oceno skladnosti</w:t>
            </w:r>
          </w:p>
          <w:p w14:paraId="791D8F69" w14:textId="6F67CA40"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Število izvodov: 1 x elektronska oblika</w:t>
            </w:r>
            <w:r w:rsidR="00FF2067">
              <w:rPr>
                <w:rFonts w:ascii="Tahoma" w:hAnsi="Tahoma" w:cs="Tahoma"/>
                <w:sz w:val="16"/>
                <w:szCs w:val="16"/>
              </w:rPr>
              <w:t xml:space="preserve">, </w:t>
            </w:r>
            <w:r w:rsidRPr="007968E1">
              <w:rPr>
                <w:rFonts w:ascii="Tahoma" w:hAnsi="Tahoma" w:cs="Tahoma"/>
                <w:sz w:val="16"/>
                <w:szCs w:val="16"/>
              </w:rPr>
              <w:t>1 x knjižni arhiv ponudnika</w:t>
            </w:r>
          </w:p>
        </w:tc>
        <w:tc>
          <w:tcPr>
            <w:tcW w:w="1134" w:type="dxa"/>
            <w:vAlign w:val="center"/>
          </w:tcPr>
          <w:p w14:paraId="7E1395A5"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5060C75D" w14:textId="77777777" w:rsidR="00390BC3" w:rsidRPr="007968E1" w:rsidRDefault="00390BC3" w:rsidP="002635F5">
            <w:pPr>
              <w:pStyle w:val="SlogTahoma11ptPred6ptPo3pt"/>
              <w:spacing w:before="0" w:after="0"/>
              <w:jc w:val="center"/>
              <w:rPr>
                <w:rFonts w:cs="Tahoma"/>
                <w:sz w:val="16"/>
                <w:szCs w:val="16"/>
              </w:rPr>
            </w:pPr>
          </w:p>
        </w:tc>
        <w:tc>
          <w:tcPr>
            <w:tcW w:w="1134" w:type="dxa"/>
            <w:vAlign w:val="center"/>
          </w:tcPr>
          <w:p w14:paraId="2BCD0E55"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12</w:t>
            </w:r>
          </w:p>
        </w:tc>
        <w:tc>
          <w:tcPr>
            <w:tcW w:w="1099" w:type="dxa"/>
            <w:vAlign w:val="center"/>
          </w:tcPr>
          <w:p w14:paraId="74AB9AA8" w14:textId="77777777" w:rsidR="00390BC3" w:rsidRPr="007968E1" w:rsidRDefault="00390BC3" w:rsidP="002635F5">
            <w:pPr>
              <w:pStyle w:val="SlogTahoma11ptPred6ptPo3pt"/>
              <w:keepNext/>
              <w:spacing w:before="0" w:after="0"/>
              <w:jc w:val="center"/>
              <w:rPr>
                <w:rFonts w:cs="Tahoma"/>
                <w:sz w:val="16"/>
                <w:szCs w:val="16"/>
              </w:rPr>
            </w:pPr>
          </w:p>
        </w:tc>
      </w:tr>
      <w:tr w:rsidR="000034D4" w:rsidRPr="007968E1" w14:paraId="6D6CA75A" w14:textId="77777777" w:rsidTr="002635F5">
        <w:trPr>
          <w:cantSplit/>
          <w:jc w:val="center"/>
        </w:trPr>
        <w:tc>
          <w:tcPr>
            <w:tcW w:w="533" w:type="dxa"/>
            <w:vAlign w:val="center"/>
          </w:tcPr>
          <w:p w14:paraId="542151C4"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B.6.</w:t>
            </w:r>
          </w:p>
        </w:tc>
        <w:tc>
          <w:tcPr>
            <w:tcW w:w="4252" w:type="dxa"/>
            <w:vAlign w:val="bottom"/>
          </w:tcPr>
          <w:p w14:paraId="1D4ABA46"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Zagotavljanje kakovosti meritev meteoroloških spremenljivk na AMP kakovosti zunanjega zraka EIS TE Šoštanj</w:t>
            </w:r>
          </w:p>
          <w:p w14:paraId="56D8E2C0"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analizatorje meteoroloških spremenljivk: temperatura, relativna vlaga, smer in hitrost vetra, ki so vgrajeni v AMP Deponija, Graška gora, Pesje, Škale, Topolšica, Velenje, Veliki vrh, Šoštanj, Zavodnje</w:t>
            </w:r>
            <w:r w:rsidR="00F828D5" w:rsidRPr="007968E1">
              <w:rPr>
                <w:rFonts w:ascii="Tahoma" w:hAnsi="Tahoma" w:cs="Tahoma"/>
                <w:sz w:val="16"/>
                <w:szCs w:val="16"/>
              </w:rPr>
              <w:t>, mobilna postaja</w:t>
            </w:r>
            <w:r w:rsidRPr="007968E1">
              <w:rPr>
                <w:rFonts w:ascii="Tahoma" w:hAnsi="Tahoma" w:cs="Tahoma"/>
                <w:sz w:val="16"/>
                <w:szCs w:val="16"/>
              </w:rPr>
              <w:t xml:space="preserve"> in vmesno skladišče, se morajo s pomočjo opreme in postopkov izvajalca zagotoviti kontrolo delovanja.</w:t>
            </w:r>
          </w:p>
          <w:p w14:paraId="597FB8FD"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 za posamezen analizator:</w:t>
            </w:r>
          </w:p>
          <w:p w14:paraId="13E8A891"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kontrole delovanja skladno s EN ISO/IEC 17025,</w:t>
            </w:r>
          </w:p>
          <w:p w14:paraId="5F97704E"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tehničnega zapisa o primerjalnih meritvah skladno s EN ISO/IEC 17025,</w:t>
            </w:r>
          </w:p>
          <w:p w14:paraId="4FBC51ED"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ocena in navedba odstopanj analizatorja od referenčne vrednosti,</w:t>
            </w:r>
          </w:p>
          <w:p w14:paraId="069FD907"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o pregledu in primerjalnih meritvah.</w:t>
            </w:r>
          </w:p>
          <w:p w14:paraId="3D55928C"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testiranja: za vsak analizator na 2 leti oziroma po servisnem posegu</w:t>
            </w:r>
          </w:p>
          <w:p w14:paraId="16E3D6C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20 dni po opravljeni storitvi</w:t>
            </w:r>
          </w:p>
          <w:p w14:paraId="3DB29868" w14:textId="6334F683"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Število izvodov: </w:t>
            </w:r>
            <w:r w:rsidRPr="007968E1">
              <w:rPr>
                <w:rFonts w:ascii="Tahoma" w:hAnsi="Tahoma" w:cs="Tahoma"/>
                <w:color w:val="FF0000"/>
                <w:sz w:val="16"/>
                <w:szCs w:val="16"/>
              </w:rPr>
              <w:t xml:space="preserve"> </w:t>
            </w:r>
            <w:r w:rsidRPr="007968E1">
              <w:rPr>
                <w:rFonts w:ascii="Tahoma" w:hAnsi="Tahoma" w:cs="Tahoma"/>
                <w:sz w:val="16"/>
                <w:szCs w:val="16"/>
              </w:rPr>
              <w:t>1 x elektronska oblika, 1 x knjižni arhiv ponudnika</w:t>
            </w:r>
          </w:p>
        </w:tc>
        <w:tc>
          <w:tcPr>
            <w:tcW w:w="1134" w:type="dxa"/>
            <w:vAlign w:val="center"/>
          </w:tcPr>
          <w:p w14:paraId="078DB603"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628C379A"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383DF6B9" w14:textId="343F68FD" w:rsidR="000034D4" w:rsidRPr="007968E1" w:rsidRDefault="00F828D5" w:rsidP="002635F5">
            <w:pPr>
              <w:pStyle w:val="SlogTahoma11ptPred6ptPo3pt"/>
              <w:spacing w:before="0" w:after="0"/>
              <w:jc w:val="center"/>
              <w:rPr>
                <w:rFonts w:cs="Tahoma"/>
                <w:sz w:val="16"/>
                <w:szCs w:val="16"/>
              </w:rPr>
            </w:pPr>
            <w:r w:rsidRPr="007968E1">
              <w:rPr>
                <w:rFonts w:cs="Tahoma"/>
                <w:sz w:val="16"/>
                <w:szCs w:val="16"/>
              </w:rPr>
              <w:t>6</w:t>
            </w:r>
          </w:p>
        </w:tc>
        <w:tc>
          <w:tcPr>
            <w:tcW w:w="1099" w:type="dxa"/>
            <w:vAlign w:val="center"/>
          </w:tcPr>
          <w:p w14:paraId="3C2EE0A3"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78873001" w14:textId="77777777" w:rsidTr="002635F5">
        <w:trPr>
          <w:cantSplit/>
          <w:jc w:val="center"/>
        </w:trPr>
        <w:tc>
          <w:tcPr>
            <w:tcW w:w="533" w:type="dxa"/>
            <w:vAlign w:val="center"/>
          </w:tcPr>
          <w:p w14:paraId="7C5D153D"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B.7.</w:t>
            </w:r>
          </w:p>
        </w:tc>
        <w:tc>
          <w:tcPr>
            <w:tcW w:w="4252" w:type="dxa"/>
            <w:vAlign w:val="bottom"/>
          </w:tcPr>
          <w:p w14:paraId="1A04B495"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Testiranje na terenu in dvotočkovna nastavitev analizatorja SO</w:t>
            </w:r>
            <w:r w:rsidRPr="007968E1">
              <w:rPr>
                <w:rFonts w:cs="Tahoma"/>
                <w:i/>
                <w:sz w:val="16"/>
                <w:szCs w:val="16"/>
                <w:vertAlign w:val="subscript"/>
              </w:rPr>
              <w:t>2</w:t>
            </w:r>
          </w:p>
          <w:p w14:paraId="41906F80"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analizatorje SO</w:t>
            </w:r>
            <w:r w:rsidRPr="007968E1">
              <w:rPr>
                <w:rFonts w:ascii="Tahoma" w:hAnsi="Tahoma" w:cs="Tahoma"/>
                <w:sz w:val="16"/>
                <w:szCs w:val="16"/>
                <w:vertAlign w:val="subscript"/>
              </w:rPr>
              <w:t>2</w:t>
            </w:r>
            <w:r w:rsidRPr="007968E1">
              <w:rPr>
                <w:rFonts w:ascii="Tahoma" w:hAnsi="Tahoma" w:cs="Tahoma"/>
                <w:sz w:val="16"/>
                <w:szCs w:val="16"/>
              </w:rPr>
              <w:t>, ki so vgrajeni v AMP Graška gora, Pesje, Škale, Topolšica, Velenje, Veliki vrh,</w:t>
            </w:r>
            <w:r w:rsidR="00D57355" w:rsidRPr="007968E1">
              <w:rPr>
                <w:rFonts w:ascii="Tahoma" w:hAnsi="Tahoma" w:cs="Tahoma"/>
                <w:sz w:val="16"/>
                <w:szCs w:val="16"/>
              </w:rPr>
              <w:t xml:space="preserve"> mobiln</w:t>
            </w:r>
            <w:r w:rsidR="00B743A9" w:rsidRPr="007968E1">
              <w:rPr>
                <w:rFonts w:ascii="Tahoma" w:hAnsi="Tahoma" w:cs="Tahoma"/>
                <w:sz w:val="16"/>
                <w:szCs w:val="16"/>
              </w:rPr>
              <w:t>i postaji</w:t>
            </w:r>
            <w:r w:rsidR="00D57355" w:rsidRPr="007968E1">
              <w:rPr>
                <w:rFonts w:ascii="Tahoma" w:hAnsi="Tahoma" w:cs="Tahoma"/>
                <w:sz w:val="16"/>
                <w:szCs w:val="16"/>
              </w:rPr>
              <w:t>,</w:t>
            </w:r>
            <w:r w:rsidRPr="007968E1">
              <w:rPr>
                <w:rFonts w:ascii="Tahoma" w:hAnsi="Tahoma" w:cs="Tahoma"/>
                <w:color w:val="00B0F0"/>
                <w:sz w:val="16"/>
                <w:szCs w:val="16"/>
              </w:rPr>
              <w:t xml:space="preserve"> </w:t>
            </w:r>
            <w:r w:rsidRPr="007968E1">
              <w:rPr>
                <w:rFonts w:ascii="Tahoma" w:hAnsi="Tahoma" w:cs="Tahoma"/>
                <w:sz w:val="16"/>
                <w:szCs w:val="16"/>
              </w:rPr>
              <w:t>Šoštanj, Zavodnje se mora s pomočjo opreme in postopkov izvajalca testirati skladnost s EN 14212</w:t>
            </w:r>
          </w:p>
          <w:p w14:paraId="5D126441"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 za posamezen analizator:</w:t>
            </w:r>
          </w:p>
          <w:p w14:paraId="259CFAE4"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pregled sistema vzorčenja,</w:t>
            </w:r>
          </w:p>
          <w:p w14:paraId="1251B82D"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kontrola odziva analizatorja SO</w:t>
            </w:r>
            <w:r w:rsidRPr="007968E1">
              <w:rPr>
                <w:rFonts w:ascii="Tahoma" w:hAnsi="Tahoma" w:cs="Tahoma"/>
                <w:sz w:val="16"/>
                <w:szCs w:val="16"/>
                <w:vertAlign w:val="subscript"/>
              </w:rPr>
              <w:t>2</w:t>
            </w:r>
            <w:r w:rsidRPr="007968E1">
              <w:rPr>
                <w:rFonts w:ascii="Tahoma" w:hAnsi="Tahoma" w:cs="Tahoma"/>
                <w:sz w:val="16"/>
                <w:szCs w:val="16"/>
              </w:rPr>
              <w:t xml:space="preserve"> v nični in referenčni točki,</w:t>
            </w:r>
          </w:p>
          <w:p w14:paraId="6413446D"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nastavitev analizatorja SO</w:t>
            </w:r>
            <w:r w:rsidRPr="007968E1">
              <w:rPr>
                <w:rFonts w:ascii="Tahoma" w:hAnsi="Tahoma" w:cs="Tahoma"/>
                <w:sz w:val="16"/>
                <w:szCs w:val="16"/>
                <w:vertAlign w:val="subscript"/>
              </w:rPr>
              <w:t>2</w:t>
            </w:r>
            <w:r w:rsidRPr="007968E1">
              <w:rPr>
                <w:rFonts w:ascii="Tahoma" w:hAnsi="Tahoma" w:cs="Tahoma"/>
                <w:sz w:val="16"/>
                <w:szCs w:val="16"/>
              </w:rPr>
              <w:t xml:space="preserve"> v nični in referenčni točki,</w:t>
            </w:r>
          </w:p>
          <w:p w14:paraId="5234FEA3"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tehničnega zapisa o testu po EN ISO/IEC 17025,</w:t>
            </w:r>
          </w:p>
          <w:p w14:paraId="5619826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odstopanj v nični in referenčni točki analizatorja SO</w:t>
            </w:r>
            <w:r w:rsidRPr="007968E1">
              <w:rPr>
                <w:rFonts w:ascii="Tahoma" w:hAnsi="Tahoma" w:cs="Tahoma"/>
                <w:sz w:val="16"/>
                <w:szCs w:val="16"/>
                <w:vertAlign w:val="subscript"/>
              </w:rPr>
              <w:t>2</w:t>
            </w:r>
            <w:r w:rsidRPr="007968E1">
              <w:rPr>
                <w:rFonts w:ascii="Tahoma" w:hAnsi="Tahoma" w:cs="Tahoma"/>
                <w:sz w:val="16"/>
                <w:szCs w:val="16"/>
              </w:rPr>
              <w:t>,</w:t>
            </w:r>
          </w:p>
          <w:p w14:paraId="2BACF620"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o testiranju analizatorja SO</w:t>
            </w:r>
            <w:r w:rsidRPr="007968E1">
              <w:rPr>
                <w:rFonts w:ascii="Tahoma" w:hAnsi="Tahoma" w:cs="Tahoma"/>
                <w:sz w:val="16"/>
                <w:szCs w:val="16"/>
                <w:vertAlign w:val="subscript"/>
              </w:rPr>
              <w:t>2</w:t>
            </w:r>
            <w:r w:rsidRPr="007968E1">
              <w:rPr>
                <w:rFonts w:ascii="Tahoma" w:hAnsi="Tahoma" w:cs="Tahoma"/>
                <w:sz w:val="16"/>
                <w:szCs w:val="16"/>
              </w:rPr>
              <w:t>.</w:t>
            </w:r>
          </w:p>
          <w:p w14:paraId="256AE665"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Frekvenca testiranja: v AMP Šoštanj in AMP Zavodnje vsake 3 mesece, v ostalih </w:t>
            </w:r>
            <w:r w:rsidR="00D57355" w:rsidRPr="007968E1">
              <w:rPr>
                <w:rFonts w:ascii="Tahoma" w:hAnsi="Tahoma" w:cs="Tahoma"/>
                <w:sz w:val="16"/>
                <w:szCs w:val="16"/>
              </w:rPr>
              <w:t>7</w:t>
            </w:r>
            <w:r w:rsidRPr="007968E1">
              <w:rPr>
                <w:rFonts w:ascii="Tahoma" w:hAnsi="Tahoma" w:cs="Tahoma"/>
                <w:sz w:val="16"/>
                <w:szCs w:val="16"/>
              </w:rPr>
              <w:t xml:space="preserve"> AMP vsakih 6 mesecev oziroma po vsakem popravilu analizatorja</w:t>
            </w:r>
          </w:p>
          <w:p w14:paraId="11157015"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20 dni po opravljeni storitvi</w:t>
            </w:r>
          </w:p>
          <w:p w14:paraId="7E79A2BA" w14:textId="034381CD"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1B64B641"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01B098AF"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6EDE2679" w14:textId="77777777" w:rsidR="00334CCA" w:rsidRPr="007968E1" w:rsidRDefault="00334CCA" w:rsidP="002635F5">
            <w:pPr>
              <w:pStyle w:val="SlogTahoma11ptPred6ptPo3pt"/>
              <w:spacing w:before="0" w:after="0"/>
              <w:jc w:val="center"/>
              <w:rPr>
                <w:rFonts w:cs="Tahoma"/>
                <w:sz w:val="16"/>
                <w:szCs w:val="16"/>
              </w:rPr>
            </w:pPr>
            <w:r w:rsidRPr="007968E1">
              <w:rPr>
                <w:rFonts w:cs="Tahoma"/>
                <w:sz w:val="16"/>
                <w:szCs w:val="16"/>
              </w:rPr>
              <w:t>22</w:t>
            </w:r>
          </w:p>
        </w:tc>
        <w:tc>
          <w:tcPr>
            <w:tcW w:w="1099" w:type="dxa"/>
            <w:vAlign w:val="center"/>
          </w:tcPr>
          <w:p w14:paraId="5B76D2F0"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468E3759" w14:textId="77777777" w:rsidTr="002635F5">
        <w:trPr>
          <w:cantSplit/>
          <w:jc w:val="center"/>
        </w:trPr>
        <w:tc>
          <w:tcPr>
            <w:tcW w:w="533" w:type="dxa"/>
            <w:vAlign w:val="center"/>
          </w:tcPr>
          <w:p w14:paraId="75498900"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B.8.</w:t>
            </w:r>
          </w:p>
        </w:tc>
        <w:tc>
          <w:tcPr>
            <w:tcW w:w="4252" w:type="dxa"/>
            <w:vAlign w:val="bottom"/>
          </w:tcPr>
          <w:p w14:paraId="2119C1E8"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Testiranje na terenu in dvotočkovna nastavitev analizatorja NO, NO</w:t>
            </w:r>
            <w:r w:rsidRPr="007968E1">
              <w:rPr>
                <w:rFonts w:cs="Tahoma"/>
                <w:i/>
                <w:sz w:val="16"/>
                <w:szCs w:val="16"/>
                <w:vertAlign w:val="subscript"/>
              </w:rPr>
              <w:t>2</w:t>
            </w:r>
          </w:p>
          <w:p w14:paraId="7430B353"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analizatorje NO, NO</w:t>
            </w:r>
            <w:r w:rsidRPr="007968E1">
              <w:rPr>
                <w:rFonts w:ascii="Tahoma" w:hAnsi="Tahoma" w:cs="Tahoma"/>
                <w:sz w:val="16"/>
                <w:szCs w:val="16"/>
                <w:vertAlign w:val="subscript"/>
              </w:rPr>
              <w:t>2</w:t>
            </w:r>
            <w:r w:rsidRPr="007968E1">
              <w:rPr>
                <w:rFonts w:ascii="Tahoma" w:hAnsi="Tahoma" w:cs="Tahoma"/>
                <w:sz w:val="16"/>
                <w:szCs w:val="16"/>
              </w:rPr>
              <w:t xml:space="preserve">, ki so vgrajeni v AMP Škale, Šoštanj, </w:t>
            </w:r>
            <w:r w:rsidR="00F57C8F" w:rsidRPr="007968E1">
              <w:rPr>
                <w:rFonts w:ascii="Tahoma" w:hAnsi="Tahoma" w:cs="Tahoma"/>
                <w:sz w:val="16"/>
                <w:szCs w:val="16"/>
              </w:rPr>
              <w:t xml:space="preserve">mobilni postaji, </w:t>
            </w:r>
            <w:r w:rsidRPr="007968E1">
              <w:rPr>
                <w:rFonts w:ascii="Tahoma" w:hAnsi="Tahoma" w:cs="Tahoma"/>
                <w:sz w:val="16"/>
                <w:szCs w:val="16"/>
              </w:rPr>
              <w:t>Zavodnje se mora s pomočjo opreme in postopkov izvajalca testirati skladnost s EN 14211</w:t>
            </w:r>
          </w:p>
          <w:p w14:paraId="0B5C7363"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 za posamezen analizator:</w:t>
            </w:r>
          </w:p>
          <w:p w14:paraId="74C356BB"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pregled sistema vzorčenja,</w:t>
            </w:r>
          </w:p>
          <w:p w14:paraId="04E345DD"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kontrola odziva analizatorja NO, NO</w:t>
            </w:r>
            <w:r w:rsidRPr="007968E1">
              <w:rPr>
                <w:rFonts w:ascii="Tahoma" w:hAnsi="Tahoma" w:cs="Tahoma"/>
                <w:sz w:val="16"/>
                <w:szCs w:val="16"/>
                <w:vertAlign w:val="subscript"/>
              </w:rPr>
              <w:t xml:space="preserve">2 </w:t>
            </w:r>
            <w:r w:rsidRPr="007968E1">
              <w:rPr>
                <w:rFonts w:ascii="Tahoma" w:hAnsi="Tahoma" w:cs="Tahoma"/>
                <w:sz w:val="16"/>
                <w:szCs w:val="16"/>
              </w:rPr>
              <w:t>v nični in referenčni točki,</w:t>
            </w:r>
          </w:p>
          <w:p w14:paraId="1DFBE190"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nastavitev analizatorja NO, NO</w:t>
            </w:r>
            <w:r w:rsidRPr="007968E1">
              <w:rPr>
                <w:rFonts w:ascii="Tahoma" w:hAnsi="Tahoma" w:cs="Tahoma"/>
                <w:sz w:val="16"/>
                <w:szCs w:val="16"/>
                <w:vertAlign w:val="subscript"/>
              </w:rPr>
              <w:t xml:space="preserve">2 </w:t>
            </w:r>
            <w:r w:rsidRPr="007968E1">
              <w:rPr>
                <w:rFonts w:ascii="Tahoma" w:hAnsi="Tahoma" w:cs="Tahoma"/>
                <w:sz w:val="16"/>
                <w:szCs w:val="16"/>
              </w:rPr>
              <w:t>v nični in referenčni točki,</w:t>
            </w:r>
          </w:p>
          <w:p w14:paraId="63092694"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tehničnega zapisa o testu po EN ISO/IEC 17025,</w:t>
            </w:r>
          </w:p>
          <w:p w14:paraId="7119F0B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odstopanj v nični in referenčni točki analizatorja NO, NO</w:t>
            </w:r>
            <w:r w:rsidRPr="007968E1">
              <w:rPr>
                <w:rFonts w:ascii="Tahoma" w:hAnsi="Tahoma" w:cs="Tahoma"/>
                <w:sz w:val="16"/>
                <w:szCs w:val="16"/>
                <w:vertAlign w:val="subscript"/>
              </w:rPr>
              <w:t>2</w:t>
            </w:r>
            <w:r w:rsidRPr="007968E1">
              <w:rPr>
                <w:rFonts w:ascii="Tahoma" w:hAnsi="Tahoma" w:cs="Tahoma"/>
                <w:sz w:val="16"/>
                <w:szCs w:val="16"/>
              </w:rPr>
              <w:t>,</w:t>
            </w:r>
          </w:p>
          <w:p w14:paraId="0B34FE2B"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o testiranju analizatorja NO, NO</w:t>
            </w:r>
            <w:r w:rsidRPr="007968E1">
              <w:rPr>
                <w:rFonts w:ascii="Tahoma" w:hAnsi="Tahoma" w:cs="Tahoma"/>
                <w:sz w:val="16"/>
                <w:szCs w:val="16"/>
                <w:vertAlign w:val="subscript"/>
              </w:rPr>
              <w:t>2</w:t>
            </w:r>
            <w:r w:rsidRPr="007968E1">
              <w:rPr>
                <w:rFonts w:ascii="Tahoma" w:hAnsi="Tahoma" w:cs="Tahoma"/>
                <w:sz w:val="16"/>
                <w:szCs w:val="16"/>
              </w:rPr>
              <w:t>.</w:t>
            </w:r>
          </w:p>
          <w:p w14:paraId="0B076EFF"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testiranja: v AMP Šoštanj in AMP Zavodnje vsake 3 mesece, v AMP Škale</w:t>
            </w:r>
            <w:r w:rsidR="00F57C8F" w:rsidRPr="007968E1">
              <w:rPr>
                <w:rFonts w:ascii="Tahoma" w:hAnsi="Tahoma" w:cs="Tahoma"/>
                <w:sz w:val="16"/>
                <w:szCs w:val="16"/>
              </w:rPr>
              <w:t xml:space="preserve"> in mobilni </w:t>
            </w:r>
            <w:r w:rsidR="00A94989" w:rsidRPr="007968E1">
              <w:rPr>
                <w:rFonts w:ascii="Tahoma" w:hAnsi="Tahoma" w:cs="Tahoma"/>
                <w:sz w:val="16"/>
                <w:szCs w:val="16"/>
              </w:rPr>
              <w:t>postaji</w:t>
            </w:r>
            <w:r w:rsidR="00F57C8F" w:rsidRPr="007968E1">
              <w:rPr>
                <w:rFonts w:ascii="Tahoma" w:hAnsi="Tahoma" w:cs="Tahoma"/>
                <w:sz w:val="16"/>
                <w:szCs w:val="16"/>
              </w:rPr>
              <w:t xml:space="preserve"> </w:t>
            </w:r>
            <w:r w:rsidRPr="007968E1">
              <w:rPr>
                <w:rFonts w:ascii="Tahoma" w:hAnsi="Tahoma" w:cs="Tahoma"/>
                <w:sz w:val="16"/>
                <w:szCs w:val="16"/>
              </w:rPr>
              <w:t xml:space="preserve"> pa vsakih 6 mesecev oziroma po vsakem popravilu analizatorja</w:t>
            </w:r>
          </w:p>
          <w:p w14:paraId="3739E908"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20 dni po opravljeni storitvi</w:t>
            </w:r>
          </w:p>
          <w:p w14:paraId="43AD9AD1" w14:textId="5A7C7C2C"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761925A1"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3DC58C4C"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5EA40E5C" w14:textId="77777777" w:rsidR="00334CCA" w:rsidRPr="007968E1" w:rsidRDefault="00334CCA" w:rsidP="002635F5">
            <w:pPr>
              <w:pStyle w:val="SlogTahoma11ptPred6ptPo3pt"/>
              <w:spacing w:before="0" w:after="0"/>
              <w:jc w:val="center"/>
              <w:rPr>
                <w:rFonts w:cs="Tahoma"/>
                <w:sz w:val="16"/>
                <w:szCs w:val="16"/>
              </w:rPr>
            </w:pPr>
            <w:r w:rsidRPr="007968E1">
              <w:rPr>
                <w:rFonts w:cs="Tahoma"/>
                <w:sz w:val="16"/>
                <w:szCs w:val="16"/>
              </w:rPr>
              <w:t>12</w:t>
            </w:r>
          </w:p>
        </w:tc>
        <w:tc>
          <w:tcPr>
            <w:tcW w:w="1099" w:type="dxa"/>
            <w:vAlign w:val="center"/>
          </w:tcPr>
          <w:p w14:paraId="56C7B597"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09A84E29" w14:textId="77777777" w:rsidTr="002635F5">
        <w:trPr>
          <w:cantSplit/>
          <w:jc w:val="center"/>
        </w:trPr>
        <w:tc>
          <w:tcPr>
            <w:tcW w:w="533" w:type="dxa"/>
            <w:vAlign w:val="center"/>
          </w:tcPr>
          <w:p w14:paraId="58EE34D6"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B.9.</w:t>
            </w:r>
          </w:p>
        </w:tc>
        <w:tc>
          <w:tcPr>
            <w:tcW w:w="4252" w:type="dxa"/>
            <w:vAlign w:val="bottom"/>
          </w:tcPr>
          <w:p w14:paraId="456DD7F9"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Testiranje na terenu in dvotočkovna nastavitev analizatorja O</w:t>
            </w:r>
            <w:r w:rsidRPr="007968E1">
              <w:rPr>
                <w:rFonts w:cs="Tahoma"/>
                <w:i/>
                <w:sz w:val="16"/>
                <w:szCs w:val="16"/>
                <w:vertAlign w:val="subscript"/>
              </w:rPr>
              <w:t>3</w:t>
            </w:r>
          </w:p>
          <w:p w14:paraId="22034A5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analizatorje O3, ki so vgrajeni v AMP Velenje</w:t>
            </w:r>
            <w:r w:rsidR="009C0F1E" w:rsidRPr="007968E1">
              <w:rPr>
                <w:rFonts w:ascii="Tahoma" w:hAnsi="Tahoma" w:cs="Tahoma"/>
                <w:sz w:val="16"/>
                <w:szCs w:val="16"/>
              </w:rPr>
              <w:t xml:space="preserve">, mobilni postaji </w:t>
            </w:r>
            <w:r w:rsidRPr="007968E1">
              <w:rPr>
                <w:rFonts w:ascii="Tahoma" w:hAnsi="Tahoma" w:cs="Tahoma"/>
                <w:sz w:val="16"/>
                <w:szCs w:val="16"/>
              </w:rPr>
              <w:t xml:space="preserve"> in Zavodnje se mora s pomočjo opreme in postopkov izvajalca testirati skladnost s EN 14625</w:t>
            </w:r>
          </w:p>
          <w:p w14:paraId="7346DD9D"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 za posamezen analizator:</w:t>
            </w:r>
          </w:p>
          <w:p w14:paraId="00B0C839"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pregled sistema vzorčenja,</w:t>
            </w:r>
          </w:p>
          <w:p w14:paraId="18FDF3AC"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kontrola odziva analizatorja O</w:t>
            </w:r>
            <w:r w:rsidRPr="007968E1">
              <w:rPr>
                <w:rFonts w:ascii="Tahoma" w:hAnsi="Tahoma" w:cs="Tahoma"/>
                <w:sz w:val="16"/>
                <w:szCs w:val="16"/>
                <w:vertAlign w:val="subscript"/>
              </w:rPr>
              <w:t xml:space="preserve">3 </w:t>
            </w:r>
            <w:r w:rsidRPr="007968E1">
              <w:rPr>
                <w:rFonts w:ascii="Tahoma" w:hAnsi="Tahoma" w:cs="Tahoma"/>
                <w:sz w:val="16"/>
                <w:szCs w:val="16"/>
              </w:rPr>
              <w:t>v nični in referenčni točki,</w:t>
            </w:r>
          </w:p>
          <w:p w14:paraId="6179D378"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nastavitev analizatorja O</w:t>
            </w:r>
            <w:r w:rsidRPr="007968E1">
              <w:rPr>
                <w:rFonts w:ascii="Tahoma" w:hAnsi="Tahoma" w:cs="Tahoma"/>
                <w:sz w:val="16"/>
                <w:szCs w:val="16"/>
                <w:vertAlign w:val="subscript"/>
              </w:rPr>
              <w:t xml:space="preserve">3 </w:t>
            </w:r>
            <w:r w:rsidRPr="007968E1">
              <w:rPr>
                <w:rFonts w:ascii="Tahoma" w:hAnsi="Tahoma" w:cs="Tahoma"/>
                <w:sz w:val="16"/>
                <w:szCs w:val="16"/>
              </w:rPr>
              <w:t>v nični in referenčni točki,</w:t>
            </w:r>
          </w:p>
          <w:p w14:paraId="19B27A9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tehničnega zapisa o testu skladno s EN ISO/IEC 17025,</w:t>
            </w:r>
          </w:p>
          <w:p w14:paraId="6F161333"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odstopanj v nični in referenčni točki analizatorja O</w:t>
            </w:r>
            <w:r w:rsidRPr="007968E1">
              <w:rPr>
                <w:rFonts w:ascii="Tahoma" w:hAnsi="Tahoma" w:cs="Tahoma"/>
                <w:sz w:val="16"/>
                <w:szCs w:val="16"/>
                <w:vertAlign w:val="subscript"/>
              </w:rPr>
              <w:t>3</w:t>
            </w:r>
            <w:r w:rsidRPr="007968E1">
              <w:rPr>
                <w:rFonts w:ascii="Tahoma" w:hAnsi="Tahoma" w:cs="Tahoma"/>
                <w:sz w:val="16"/>
                <w:szCs w:val="16"/>
              </w:rPr>
              <w:t>,</w:t>
            </w:r>
          </w:p>
          <w:p w14:paraId="3CEB80A4"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o testiranju analizatorja O</w:t>
            </w:r>
            <w:r w:rsidRPr="007968E1">
              <w:rPr>
                <w:rFonts w:ascii="Tahoma" w:hAnsi="Tahoma" w:cs="Tahoma"/>
                <w:sz w:val="16"/>
                <w:szCs w:val="16"/>
                <w:vertAlign w:val="subscript"/>
              </w:rPr>
              <w:t>3</w:t>
            </w:r>
            <w:r w:rsidRPr="007968E1">
              <w:rPr>
                <w:rFonts w:ascii="Tahoma" w:hAnsi="Tahoma" w:cs="Tahoma"/>
                <w:sz w:val="16"/>
                <w:szCs w:val="16"/>
              </w:rPr>
              <w:t>.</w:t>
            </w:r>
          </w:p>
          <w:p w14:paraId="31B2E9D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Frekvenca testiranja: v AMP </w:t>
            </w:r>
            <w:r w:rsidR="00163D06" w:rsidRPr="007968E1">
              <w:rPr>
                <w:rFonts w:ascii="Tahoma" w:hAnsi="Tahoma" w:cs="Tahoma"/>
                <w:sz w:val="16"/>
                <w:szCs w:val="16"/>
              </w:rPr>
              <w:t>Velenje</w:t>
            </w:r>
            <w:r w:rsidRPr="007968E1">
              <w:rPr>
                <w:rFonts w:ascii="Tahoma" w:hAnsi="Tahoma" w:cs="Tahoma"/>
                <w:sz w:val="16"/>
                <w:szCs w:val="16"/>
              </w:rPr>
              <w:t xml:space="preserve"> in Zavodnje vsake 3 mesece</w:t>
            </w:r>
            <w:r w:rsidR="00F433A8" w:rsidRPr="007968E1">
              <w:rPr>
                <w:rFonts w:ascii="Tahoma" w:hAnsi="Tahoma" w:cs="Tahoma"/>
                <w:sz w:val="16"/>
                <w:szCs w:val="16"/>
              </w:rPr>
              <w:t>,</w:t>
            </w:r>
            <w:r w:rsidRPr="007968E1">
              <w:rPr>
                <w:rFonts w:ascii="Tahoma" w:hAnsi="Tahoma" w:cs="Tahoma"/>
                <w:sz w:val="16"/>
                <w:szCs w:val="16"/>
              </w:rPr>
              <w:t xml:space="preserve"> </w:t>
            </w:r>
            <w:r w:rsidR="00C25FE1" w:rsidRPr="007968E1">
              <w:rPr>
                <w:rFonts w:ascii="Tahoma" w:hAnsi="Tahoma" w:cs="Tahoma"/>
                <w:sz w:val="16"/>
                <w:szCs w:val="16"/>
              </w:rPr>
              <w:t xml:space="preserve">na </w:t>
            </w:r>
            <w:r w:rsidR="00F433A8" w:rsidRPr="007968E1">
              <w:rPr>
                <w:rFonts w:ascii="Tahoma" w:hAnsi="Tahoma" w:cs="Tahoma"/>
                <w:sz w:val="16"/>
                <w:szCs w:val="16"/>
              </w:rPr>
              <w:t xml:space="preserve">mobilni postaji pa vsakih 6 mesecev </w:t>
            </w:r>
            <w:r w:rsidRPr="007968E1">
              <w:rPr>
                <w:rFonts w:ascii="Tahoma" w:hAnsi="Tahoma" w:cs="Tahoma"/>
                <w:sz w:val="16"/>
                <w:szCs w:val="16"/>
              </w:rPr>
              <w:t>oziroma po vsakem popravilu analizatorja</w:t>
            </w:r>
            <w:r w:rsidR="00F433A8" w:rsidRPr="007968E1">
              <w:rPr>
                <w:rFonts w:ascii="Tahoma" w:hAnsi="Tahoma" w:cs="Tahoma"/>
                <w:color w:val="00B0F0"/>
                <w:sz w:val="16"/>
                <w:szCs w:val="16"/>
              </w:rPr>
              <w:t xml:space="preserve"> </w:t>
            </w:r>
          </w:p>
          <w:p w14:paraId="37C0F9C0"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20 dni po opravljeni storitvi</w:t>
            </w:r>
          </w:p>
          <w:p w14:paraId="013A1A23" w14:textId="5F829A0F"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2D096CF5"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5DA5CE57"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3CE9D50E" w14:textId="77777777" w:rsidR="002C49F2" w:rsidRPr="007968E1" w:rsidRDefault="002C49F2" w:rsidP="002635F5">
            <w:pPr>
              <w:pStyle w:val="SlogTahoma11ptPred6ptPo3pt"/>
              <w:spacing w:before="0" w:after="0"/>
              <w:jc w:val="center"/>
              <w:rPr>
                <w:rFonts w:cs="Tahoma"/>
                <w:sz w:val="16"/>
                <w:szCs w:val="16"/>
              </w:rPr>
            </w:pPr>
            <w:r w:rsidRPr="007968E1">
              <w:rPr>
                <w:rFonts w:cs="Tahoma"/>
                <w:sz w:val="16"/>
                <w:szCs w:val="16"/>
              </w:rPr>
              <w:t>10</w:t>
            </w:r>
          </w:p>
        </w:tc>
        <w:tc>
          <w:tcPr>
            <w:tcW w:w="1099" w:type="dxa"/>
            <w:vAlign w:val="center"/>
          </w:tcPr>
          <w:p w14:paraId="719F5C64"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33032F6B" w14:textId="77777777" w:rsidTr="002635F5">
        <w:trPr>
          <w:cantSplit/>
          <w:jc w:val="center"/>
        </w:trPr>
        <w:tc>
          <w:tcPr>
            <w:tcW w:w="533" w:type="dxa"/>
            <w:vAlign w:val="center"/>
          </w:tcPr>
          <w:p w14:paraId="18CB28AE"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B.10.</w:t>
            </w:r>
          </w:p>
        </w:tc>
        <w:tc>
          <w:tcPr>
            <w:tcW w:w="4252" w:type="dxa"/>
            <w:vAlign w:val="bottom"/>
          </w:tcPr>
          <w:p w14:paraId="44E44E03" w14:textId="707D30FC" w:rsidR="000034D4" w:rsidRPr="007968E1" w:rsidRDefault="00860A9B" w:rsidP="002635F5">
            <w:pPr>
              <w:pStyle w:val="SlogTahoma11ptPred6ptPo3pt"/>
              <w:keepNext/>
              <w:spacing w:before="0" w:after="0"/>
              <w:rPr>
                <w:rFonts w:cs="Tahoma"/>
                <w:i/>
                <w:sz w:val="16"/>
                <w:szCs w:val="16"/>
              </w:rPr>
            </w:pPr>
            <w:r>
              <w:rPr>
                <w:rFonts w:cs="Tahoma"/>
                <w:i/>
                <w:sz w:val="16"/>
                <w:szCs w:val="16"/>
              </w:rPr>
              <w:t>Kontrola delovanja</w:t>
            </w:r>
            <w:r w:rsidRPr="007968E1">
              <w:rPr>
                <w:rFonts w:cs="Tahoma"/>
                <w:i/>
                <w:sz w:val="16"/>
                <w:szCs w:val="16"/>
              </w:rPr>
              <w:t xml:space="preserve"> </w:t>
            </w:r>
            <w:r w:rsidR="000034D4" w:rsidRPr="007968E1">
              <w:rPr>
                <w:rFonts w:cs="Tahoma"/>
                <w:i/>
                <w:sz w:val="16"/>
                <w:szCs w:val="16"/>
              </w:rPr>
              <w:t>analizatorja PM</w:t>
            </w:r>
            <w:r w:rsidR="000034D4" w:rsidRPr="007968E1">
              <w:rPr>
                <w:rFonts w:cs="Tahoma"/>
                <w:i/>
                <w:sz w:val="16"/>
                <w:szCs w:val="16"/>
                <w:vertAlign w:val="subscript"/>
              </w:rPr>
              <w:t>10</w:t>
            </w:r>
            <w:r w:rsidR="000034D4" w:rsidRPr="007968E1">
              <w:rPr>
                <w:rFonts w:cs="Tahoma"/>
                <w:i/>
                <w:sz w:val="16"/>
                <w:szCs w:val="16"/>
              </w:rPr>
              <w:t xml:space="preserve"> </w:t>
            </w:r>
            <w:r>
              <w:rPr>
                <w:rFonts w:cs="Tahoma"/>
                <w:i/>
                <w:sz w:val="16"/>
                <w:szCs w:val="16"/>
              </w:rPr>
              <w:t xml:space="preserve">in </w:t>
            </w:r>
            <w:r w:rsidRPr="007968E1">
              <w:rPr>
                <w:rFonts w:cs="Tahoma"/>
                <w:i/>
                <w:sz w:val="16"/>
                <w:szCs w:val="16"/>
              </w:rPr>
              <w:t>PM</w:t>
            </w:r>
            <w:r>
              <w:rPr>
                <w:rFonts w:cs="Tahoma"/>
                <w:i/>
                <w:sz w:val="16"/>
                <w:szCs w:val="16"/>
                <w:vertAlign w:val="subscript"/>
              </w:rPr>
              <w:t>2,5</w:t>
            </w:r>
            <w:r w:rsidRPr="00F40AC0">
              <w:rPr>
                <w:rFonts w:cs="Tahoma"/>
                <w:i/>
                <w:sz w:val="16"/>
                <w:szCs w:val="16"/>
              </w:rPr>
              <w:t xml:space="preserve"> </w:t>
            </w:r>
            <w:r w:rsidR="000034D4" w:rsidRPr="007968E1">
              <w:rPr>
                <w:rFonts w:cs="Tahoma"/>
                <w:i/>
                <w:sz w:val="16"/>
                <w:szCs w:val="16"/>
              </w:rPr>
              <w:t>z referenčno opremo</w:t>
            </w:r>
          </w:p>
          <w:p w14:paraId="0591A8C7" w14:textId="38C5E8D3"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analizatorje </w:t>
            </w:r>
            <w:r w:rsidR="00860A9B" w:rsidRPr="007968E1">
              <w:rPr>
                <w:rFonts w:cs="Tahoma"/>
                <w:i/>
                <w:sz w:val="16"/>
                <w:szCs w:val="16"/>
              </w:rPr>
              <w:t>PM</w:t>
            </w:r>
            <w:r w:rsidR="00860A9B" w:rsidRPr="007968E1">
              <w:rPr>
                <w:rFonts w:cs="Tahoma"/>
                <w:i/>
                <w:sz w:val="16"/>
                <w:szCs w:val="16"/>
                <w:vertAlign w:val="subscript"/>
              </w:rPr>
              <w:t>10</w:t>
            </w:r>
            <w:r w:rsidR="00860A9B" w:rsidRPr="007968E1">
              <w:rPr>
                <w:rFonts w:cs="Tahoma"/>
                <w:i/>
                <w:sz w:val="16"/>
                <w:szCs w:val="16"/>
              </w:rPr>
              <w:t xml:space="preserve"> </w:t>
            </w:r>
            <w:r w:rsidR="00860A9B">
              <w:rPr>
                <w:rFonts w:cs="Tahoma"/>
                <w:i/>
                <w:sz w:val="16"/>
                <w:szCs w:val="16"/>
              </w:rPr>
              <w:t xml:space="preserve">in </w:t>
            </w:r>
            <w:r w:rsidR="00860A9B" w:rsidRPr="007968E1">
              <w:rPr>
                <w:rFonts w:cs="Tahoma"/>
                <w:i/>
                <w:sz w:val="16"/>
                <w:szCs w:val="16"/>
              </w:rPr>
              <w:t>PM</w:t>
            </w:r>
            <w:r w:rsidR="00860A9B">
              <w:rPr>
                <w:rFonts w:cs="Tahoma"/>
                <w:i/>
                <w:sz w:val="16"/>
                <w:szCs w:val="16"/>
                <w:vertAlign w:val="subscript"/>
              </w:rPr>
              <w:t>2,5</w:t>
            </w:r>
            <w:r w:rsidRPr="007968E1">
              <w:rPr>
                <w:rFonts w:ascii="Tahoma" w:hAnsi="Tahoma" w:cs="Tahoma"/>
                <w:sz w:val="16"/>
                <w:szCs w:val="16"/>
              </w:rPr>
              <w:t>, ki so vgrajeni v AMP Deponija, Pesje, Škale</w:t>
            </w:r>
            <w:r w:rsidR="00860A9B">
              <w:rPr>
                <w:rFonts w:ascii="Tahoma" w:hAnsi="Tahoma" w:cs="Tahoma"/>
                <w:sz w:val="16"/>
                <w:szCs w:val="16"/>
              </w:rPr>
              <w:t>, Šoštanj</w:t>
            </w:r>
            <w:r w:rsidR="00161799" w:rsidRPr="007968E1">
              <w:rPr>
                <w:rFonts w:ascii="Tahoma" w:hAnsi="Tahoma" w:cs="Tahoma"/>
                <w:sz w:val="16"/>
                <w:szCs w:val="16"/>
              </w:rPr>
              <w:t xml:space="preserve"> in</w:t>
            </w:r>
            <w:r w:rsidRPr="007968E1">
              <w:rPr>
                <w:rFonts w:ascii="Tahoma" w:hAnsi="Tahoma" w:cs="Tahoma"/>
                <w:sz w:val="16"/>
                <w:szCs w:val="16"/>
              </w:rPr>
              <w:t xml:space="preserve"> </w:t>
            </w:r>
            <w:r w:rsidR="00FF20CB" w:rsidRPr="007968E1">
              <w:rPr>
                <w:rFonts w:ascii="Tahoma" w:hAnsi="Tahoma" w:cs="Tahoma"/>
                <w:sz w:val="16"/>
                <w:szCs w:val="16"/>
              </w:rPr>
              <w:t xml:space="preserve">mobilni postaji </w:t>
            </w:r>
            <w:r w:rsidRPr="007968E1">
              <w:rPr>
                <w:rFonts w:ascii="Tahoma" w:hAnsi="Tahoma" w:cs="Tahoma"/>
                <w:sz w:val="16"/>
                <w:szCs w:val="16"/>
              </w:rPr>
              <w:t xml:space="preserve">se mora s pomočjo opreme in postopkov izvajalca preveriti </w:t>
            </w:r>
            <w:r w:rsidR="00216574">
              <w:rPr>
                <w:rFonts w:ascii="Tahoma" w:hAnsi="Tahoma" w:cs="Tahoma"/>
                <w:sz w:val="16"/>
                <w:szCs w:val="16"/>
              </w:rPr>
              <w:t>delovanje</w:t>
            </w:r>
            <w:r w:rsidR="00216574" w:rsidRPr="007968E1">
              <w:rPr>
                <w:rFonts w:ascii="Tahoma" w:hAnsi="Tahoma" w:cs="Tahoma"/>
                <w:sz w:val="16"/>
                <w:szCs w:val="16"/>
              </w:rPr>
              <w:t xml:space="preserve"> </w:t>
            </w:r>
            <w:r w:rsidRPr="007968E1">
              <w:rPr>
                <w:rFonts w:ascii="Tahoma" w:hAnsi="Tahoma" w:cs="Tahoma"/>
                <w:sz w:val="16"/>
                <w:szCs w:val="16"/>
              </w:rPr>
              <w:t>analizatorja.</w:t>
            </w:r>
          </w:p>
          <w:p w14:paraId="40048C0C"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 za posamezen analizator:</w:t>
            </w:r>
          </w:p>
          <w:p w14:paraId="4A30836D" w14:textId="77777777" w:rsidR="00216574" w:rsidRDefault="00216574" w:rsidP="00216574">
            <w:pPr>
              <w:keepNext/>
              <w:numPr>
                <w:ilvl w:val="2"/>
                <w:numId w:val="9"/>
              </w:numPr>
              <w:tabs>
                <w:tab w:val="clear" w:pos="4745"/>
              </w:tabs>
              <w:spacing w:before="0" w:after="0"/>
              <w:ind w:left="340" w:hanging="170"/>
              <w:rPr>
                <w:rFonts w:ascii="Tahoma" w:hAnsi="Tahoma" w:cs="Tahoma"/>
                <w:sz w:val="16"/>
                <w:szCs w:val="16"/>
              </w:rPr>
            </w:pPr>
            <w:r>
              <w:rPr>
                <w:rFonts w:ascii="Tahoma" w:hAnsi="Tahoma" w:cs="Tahoma"/>
                <w:sz w:val="16"/>
                <w:szCs w:val="16"/>
              </w:rPr>
              <w:t>kontrola pretoka</w:t>
            </w:r>
          </w:p>
          <w:p w14:paraId="422EC610" w14:textId="77777777" w:rsidR="00216574" w:rsidRPr="007968E1" w:rsidRDefault="00216574" w:rsidP="00216574">
            <w:pPr>
              <w:keepNext/>
              <w:numPr>
                <w:ilvl w:val="2"/>
                <w:numId w:val="9"/>
              </w:numPr>
              <w:tabs>
                <w:tab w:val="clear" w:pos="4745"/>
              </w:tabs>
              <w:spacing w:before="0" w:after="0"/>
              <w:ind w:left="340" w:hanging="170"/>
              <w:rPr>
                <w:rFonts w:ascii="Tahoma" w:hAnsi="Tahoma" w:cs="Tahoma"/>
                <w:sz w:val="16"/>
                <w:szCs w:val="16"/>
              </w:rPr>
            </w:pPr>
            <w:r>
              <w:rPr>
                <w:rFonts w:ascii="Tahoma" w:hAnsi="Tahoma" w:cs="Tahoma"/>
                <w:sz w:val="16"/>
                <w:szCs w:val="16"/>
              </w:rPr>
              <w:t>kontrola meritve temperature, vlage in tlaka,</w:t>
            </w:r>
          </w:p>
          <w:p w14:paraId="33C2F60B" w14:textId="77777777" w:rsidR="000034D4" w:rsidRPr="007968E1" w:rsidRDefault="000034D4" w:rsidP="002635F5">
            <w:pPr>
              <w:keepNext/>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tehničnega zapisa o testu skladno s EN ISO/IEC 17025,</w:t>
            </w:r>
          </w:p>
          <w:p w14:paraId="33F0ACEF" w14:textId="4BE1B120" w:rsidR="000034D4" w:rsidRPr="007968E1" w:rsidRDefault="000034D4" w:rsidP="002635F5">
            <w:pPr>
              <w:keepNext/>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 xml:space="preserve">izdelava poročila o </w:t>
            </w:r>
            <w:r w:rsidR="00216574">
              <w:rPr>
                <w:rFonts w:ascii="Tahoma" w:hAnsi="Tahoma" w:cs="Tahoma"/>
                <w:sz w:val="16"/>
                <w:szCs w:val="16"/>
              </w:rPr>
              <w:t>kontroli</w:t>
            </w:r>
            <w:r w:rsidR="00216574" w:rsidRPr="007968E1">
              <w:rPr>
                <w:rFonts w:ascii="Tahoma" w:hAnsi="Tahoma" w:cs="Tahoma"/>
                <w:sz w:val="16"/>
                <w:szCs w:val="16"/>
              </w:rPr>
              <w:t xml:space="preserve"> </w:t>
            </w:r>
            <w:r w:rsidRPr="007968E1">
              <w:rPr>
                <w:rFonts w:ascii="Tahoma" w:hAnsi="Tahoma" w:cs="Tahoma"/>
                <w:sz w:val="16"/>
                <w:szCs w:val="16"/>
              </w:rPr>
              <w:t>analizatorja PM</w:t>
            </w:r>
            <w:r w:rsidRPr="007968E1">
              <w:rPr>
                <w:rFonts w:ascii="Tahoma" w:hAnsi="Tahoma" w:cs="Tahoma"/>
                <w:sz w:val="16"/>
                <w:szCs w:val="16"/>
                <w:vertAlign w:val="subscript"/>
              </w:rPr>
              <w:t>10</w:t>
            </w:r>
            <w:r w:rsidR="00216574">
              <w:rPr>
                <w:rFonts w:cs="Tahoma"/>
                <w:i/>
                <w:sz w:val="16"/>
                <w:szCs w:val="16"/>
              </w:rPr>
              <w:t xml:space="preserve"> in </w:t>
            </w:r>
            <w:r w:rsidR="00216574" w:rsidRPr="007968E1">
              <w:rPr>
                <w:rFonts w:cs="Tahoma"/>
                <w:i/>
                <w:sz w:val="16"/>
                <w:szCs w:val="16"/>
              </w:rPr>
              <w:t>PM</w:t>
            </w:r>
            <w:r w:rsidR="00216574">
              <w:rPr>
                <w:rFonts w:cs="Tahoma"/>
                <w:i/>
                <w:sz w:val="16"/>
                <w:szCs w:val="16"/>
                <w:vertAlign w:val="subscript"/>
              </w:rPr>
              <w:t>2,5</w:t>
            </w:r>
            <w:r w:rsidRPr="007968E1">
              <w:rPr>
                <w:rFonts w:ascii="Tahoma" w:hAnsi="Tahoma" w:cs="Tahoma"/>
                <w:sz w:val="16"/>
                <w:szCs w:val="16"/>
              </w:rPr>
              <w:t>.</w:t>
            </w:r>
          </w:p>
          <w:p w14:paraId="33271056" w14:textId="2C54FB4F"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Frekvenca nastavitve: v vseh navedenih AMP </w:t>
            </w:r>
            <w:r w:rsidR="00216574">
              <w:rPr>
                <w:rFonts w:ascii="Tahoma" w:hAnsi="Tahoma" w:cs="Tahoma"/>
                <w:sz w:val="16"/>
                <w:szCs w:val="16"/>
              </w:rPr>
              <w:t>vsake 3 mesece</w:t>
            </w:r>
            <w:r w:rsidRPr="007968E1">
              <w:rPr>
                <w:rFonts w:ascii="Tahoma" w:hAnsi="Tahoma" w:cs="Tahoma"/>
                <w:sz w:val="16"/>
                <w:szCs w:val="16"/>
              </w:rPr>
              <w:t xml:space="preserve"> oziroma po vsakem popravilu analizatorja</w:t>
            </w:r>
          </w:p>
          <w:p w14:paraId="7CAA7FF7"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20 dni po opravljeni storitvi</w:t>
            </w:r>
          </w:p>
          <w:p w14:paraId="33FC26EF" w14:textId="17781617"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elektronski arhiv, 1 x knjižni arhiv ponudnika</w:t>
            </w:r>
          </w:p>
        </w:tc>
        <w:tc>
          <w:tcPr>
            <w:tcW w:w="1134" w:type="dxa"/>
            <w:vAlign w:val="center"/>
          </w:tcPr>
          <w:p w14:paraId="6B6E7092" w14:textId="77777777" w:rsidR="000034D4" w:rsidRPr="007968E1" w:rsidRDefault="008D531D" w:rsidP="002635F5">
            <w:pPr>
              <w:pStyle w:val="SlogTahoma11ptPred6ptPo3pt"/>
              <w:keepNext/>
              <w:spacing w:before="0" w:after="0"/>
              <w:jc w:val="center"/>
              <w:rPr>
                <w:rFonts w:cs="Tahoma"/>
                <w:sz w:val="16"/>
                <w:szCs w:val="16"/>
              </w:rPr>
            </w:pPr>
            <w:r w:rsidRPr="007968E1">
              <w:rPr>
                <w:rFonts w:cs="Tahoma"/>
                <w:sz w:val="16"/>
                <w:szCs w:val="16"/>
              </w:rPr>
              <w:t>storitev</w:t>
            </w:r>
          </w:p>
        </w:tc>
        <w:tc>
          <w:tcPr>
            <w:tcW w:w="1134" w:type="dxa"/>
            <w:vAlign w:val="center"/>
          </w:tcPr>
          <w:p w14:paraId="06E17167" w14:textId="77777777" w:rsidR="000034D4" w:rsidRPr="007968E1" w:rsidRDefault="000034D4" w:rsidP="002635F5">
            <w:pPr>
              <w:pStyle w:val="SlogTahoma11ptPred6ptPo3pt"/>
              <w:keepNext/>
              <w:spacing w:before="0" w:after="0"/>
              <w:jc w:val="center"/>
              <w:rPr>
                <w:rFonts w:cs="Tahoma"/>
                <w:sz w:val="16"/>
                <w:szCs w:val="16"/>
              </w:rPr>
            </w:pPr>
          </w:p>
        </w:tc>
        <w:tc>
          <w:tcPr>
            <w:tcW w:w="1134" w:type="dxa"/>
            <w:vAlign w:val="center"/>
          </w:tcPr>
          <w:p w14:paraId="11C82050" w14:textId="3BD4EB20" w:rsidR="000034D4" w:rsidRPr="007968E1" w:rsidRDefault="00F24455" w:rsidP="002635F5">
            <w:pPr>
              <w:pStyle w:val="SlogTahoma11ptPred6ptPo3pt"/>
              <w:keepNext/>
              <w:spacing w:before="0" w:after="0"/>
              <w:jc w:val="center"/>
              <w:rPr>
                <w:rFonts w:cs="Tahoma"/>
                <w:sz w:val="16"/>
                <w:szCs w:val="16"/>
              </w:rPr>
            </w:pPr>
            <w:r>
              <w:rPr>
                <w:rFonts w:cs="Tahoma"/>
                <w:sz w:val="16"/>
                <w:szCs w:val="16"/>
              </w:rPr>
              <w:t>15</w:t>
            </w:r>
          </w:p>
        </w:tc>
        <w:tc>
          <w:tcPr>
            <w:tcW w:w="1099" w:type="dxa"/>
            <w:vAlign w:val="center"/>
          </w:tcPr>
          <w:p w14:paraId="458C50C3" w14:textId="77777777" w:rsidR="000034D4" w:rsidRPr="007968E1" w:rsidRDefault="000034D4" w:rsidP="002635F5">
            <w:pPr>
              <w:pStyle w:val="SlogTahoma11ptPred6ptPo3pt"/>
              <w:keepNext/>
              <w:spacing w:before="0" w:after="0"/>
              <w:jc w:val="center"/>
              <w:rPr>
                <w:rFonts w:cs="Tahoma"/>
                <w:sz w:val="16"/>
                <w:szCs w:val="16"/>
              </w:rPr>
            </w:pPr>
          </w:p>
        </w:tc>
      </w:tr>
      <w:tr w:rsidR="000034D4" w:rsidRPr="007968E1" w14:paraId="0BE250B1" w14:textId="77777777" w:rsidTr="002635F5">
        <w:trPr>
          <w:cantSplit/>
          <w:jc w:val="center"/>
        </w:trPr>
        <w:tc>
          <w:tcPr>
            <w:tcW w:w="533" w:type="dxa"/>
            <w:vAlign w:val="center"/>
          </w:tcPr>
          <w:p w14:paraId="1C3EE8E6"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B.11.</w:t>
            </w:r>
          </w:p>
        </w:tc>
        <w:tc>
          <w:tcPr>
            <w:tcW w:w="4252" w:type="dxa"/>
            <w:vAlign w:val="bottom"/>
          </w:tcPr>
          <w:p w14:paraId="34798EE8"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Ocena skladnosti delovanja analizatorja SO</w:t>
            </w:r>
            <w:r w:rsidRPr="007968E1">
              <w:rPr>
                <w:rFonts w:cs="Tahoma"/>
                <w:i/>
                <w:sz w:val="16"/>
                <w:szCs w:val="16"/>
                <w:vertAlign w:val="subscript"/>
              </w:rPr>
              <w:t>2</w:t>
            </w:r>
          </w:p>
          <w:p w14:paraId="366C1B78"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analizatorje SO</w:t>
            </w:r>
            <w:r w:rsidRPr="007968E1">
              <w:rPr>
                <w:rFonts w:ascii="Tahoma" w:hAnsi="Tahoma" w:cs="Tahoma"/>
                <w:sz w:val="16"/>
                <w:szCs w:val="16"/>
                <w:vertAlign w:val="subscript"/>
              </w:rPr>
              <w:t>2</w:t>
            </w:r>
            <w:r w:rsidRPr="007968E1">
              <w:rPr>
                <w:rFonts w:ascii="Tahoma" w:hAnsi="Tahoma" w:cs="Tahoma"/>
                <w:sz w:val="16"/>
                <w:szCs w:val="16"/>
              </w:rPr>
              <w:t>, ki so vgrajeni v AMP Graška gora, Pesje, Škale, Topolšica, Velenje,</w:t>
            </w:r>
            <w:r w:rsidR="0019011C" w:rsidRPr="007968E1">
              <w:rPr>
                <w:rFonts w:ascii="Tahoma" w:hAnsi="Tahoma" w:cs="Tahoma"/>
                <w:sz w:val="16"/>
                <w:szCs w:val="16"/>
              </w:rPr>
              <w:t xml:space="preserve"> Veliki vrh, Šoštanj, Zavodnje</w:t>
            </w:r>
            <w:r w:rsidR="00CB6EFA" w:rsidRPr="007968E1">
              <w:rPr>
                <w:rFonts w:ascii="Tahoma" w:hAnsi="Tahoma" w:cs="Tahoma"/>
                <w:sz w:val="16"/>
                <w:szCs w:val="16"/>
              </w:rPr>
              <w:t>, mobilni postaji</w:t>
            </w:r>
            <w:r w:rsidRPr="007968E1">
              <w:rPr>
                <w:rFonts w:ascii="Tahoma" w:hAnsi="Tahoma" w:cs="Tahoma"/>
                <w:sz w:val="16"/>
                <w:szCs w:val="16"/>
              </w:rPr>
              <w:t>, se mora s pomočjo opreme in postopkov izvajalca oceniti njihova skladnost delovanja s EN 14212</w:t>
            </w:r>
          </w:p>
          <w:p w14:paraId="6C66A57B"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 za posamezen analizator:</w:t>
            </w:r>
          </w:p>
          <w:p w14:paraId="38E74630"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kontrola linearnosti analizatorja SO</w:t>
            </w:r>
            <w:r w:rsidRPr="007968E1">
              <w:rPr>
                <w:rFonts w:ascii="Tahoma" w:hAnsi="Tahoma" w:cs="Tahoma"/>
                <w:sz w:val="16"/>
                <w:szCs w:val="16"/>
                <w:vertAlign w:val="subscript"/>
              </w:rPr>
              <w:t>2</w:t>
            </w:r>
            <w:r w:rsidRPr="007968E1">
              <w:rPr>
                <w:rFonts w:ascii="Tahoma" w:hAnsi="Tahoma" w:cs="Tahoma"/>
                <w:sz w:val="16"/>
                <w:szCs w:val="16"/>
              </w:rPr>
              <w:t xml:space="preserve"> najmanj v 4 naključno porazdeljenih točkah,</w:t>
            </w:r>
          </w:p>
          <w:p w14:paraId="1B7C657F"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ocena učinkovitosti tesnosti sistema vzorčenja,</w:t>
            </w:r>
          </w:p>
          <w:p w14:paraId="0E4E8C9C"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tehničnega zapisa o testu skladno s EN ISO/IEC 17025,</w:t>
            </w:r>
          </w:p>
          <w:p w14:paraId="7674FD7B"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odstopanj analizatorja SO</w:t>
            </w:r>
            <w:r w:rsidRPr="007968E1">
              <w:rPr>
                <w:rFonts w:ascii="Tahoma" w:hAnsi="Tahoma" w:cs="Tahoma"/>
                <w:sz w:val="16"/>
                <w:szCs w:val="16"/>
                <w:vertAlign w:val="subscript"/>
              </w:rPr>
              <w:t>2</w:t>
            </w:r>
            <w:r w:rsidRPr="007968E1">
              <w:rPr>
                <w:rFonts w:ascii="Tahoma" w:hAnsi="Tahoma" w:cs="Tahoma"/>
                <w:sz w:val="16"/>
                <w:szCs w:val="16"/>
              </w:rPr>
              <w:t xml:space="preserve"> in njegovega vzorčevalnega dela,</w:t>
            </w:r>
          </w:p>
          <w:p w14:paraId="012D5C76"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o oceni skladnosti analizatorja SO</w:t>
            </w:r>
            <w:r w:rsidRPr="007968E1">
              <w:rPr>
                <w:rFonts w:ascii="Tahoma" w:hAnsi="Tahoma" w:cs="Tahoma"/>
                <w:sz w:val="16"/>
                <w:szCs w:val="16"/>
                <w:vertAlign w:val="subscript"/>
              </w:rPr>
              <w:t>2</w:t>
            </w:r>
            <w:r w:rsidRPr="007968E1">
              <w:rPr>
                <w:rFonts w:ascii="Tahoma" w:hAnsi="Tahoma" w:cs="Tahoma"/>
                <w:sz w:val="16"/>
                <w:szCs w:val="16"/>
              </w:rPr>
              <w:t>.</w:t>
            </w:r>
          </w:p>
          <w:p w14:paraId="4440C93F"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testiranja: v vseh navedenih AMP vsakih 12 mesecev</w:t>
            </w:r>
          </w:p>
          <w:p w14:paraId="04756071"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20 dni po opravljeni storitvi</w:t>
            </w:r>
          </w:p>
          <w:p w14:paraId="260172DE" w14:textId="1363F993"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20A081BF"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489E40B9"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7A25C5DB"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9</w:t>
            </w:r>
          </w:p>
        </w:tc>
        <w:tc>
          <w:tcPr>
            <w:tcW w:w="1099" w:type="dxa"/>
            <w:vAlign w:val="center"/>
          </w:tcPr>
          <w:p w14:paraId="16245BCC"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284931DE" w14:textId="77777777" w:rsidTr="002635F5">
        <w:trPr>
          <w:cantSplit/>
          <w:jc w:val="center"/>
        </w:trPr>
        <w:tc>
          <w:tcPr>
            <w:tcW w:w="533" w:type="dxa"/>
            <w:vAlign w:val="center"/>
          </w:tcPr>
          <w:p w14:paraId="043E56E5"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B.12.</w:t>
            </w:r>
          </w:p>
        </w:tc>
        <w:tc>
          <w:tcPr>
            <w:tcW w:w="4252" w:type="dxa"/>
            <w:vAlign w:val="bottom"/>
          </w:tcPr>
          <w:p w14:paraId="66983255"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Ocena skladnosti delovanja analizatorja NO, NO</w:t>
            </w:r>
            <w:r w:rsidRPr="007968E1">
              <w:rPr>
                <w:rFonts w:cs="Tahoma"/>
                <w:i/>
                <w:sz w:val="16"/>
                <w:szCs w:val="16"/>
                <w:vertAlign w:val="subscript"/>
              </w:rPr>
              <w:t>2</w:t>
            </w:r>
          </w:p>
          <w:p w14:paraId="77CFC7FC"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analizatorje NO, NO</w:t>
            </w:r>
            <w:r w:rsidRPr="007968E1">
              <w:rPr>
                <w:rFonts w:ascii="Tahoma" w:hAnsi="Tahoma" w:cs="Tahoma"/>
                <w:sz w:val="16"/>
                <w:szCs w:val="16"/>
                <w:vertAlign w:val="subscript"/>
              </w:rPr>
              <w:t>2</w:t>
            </w:r>
            <w:r w:rsidRPr="007968E1">
              <w:rPr>
                <w:rFonts w:ascii="Tahoma" w:hAnsi="Tahoma" w:cs="Tahoma"/>
                <w:sz w:val="16"/>
                <w:szCs w:val="16"/>
              </w:rPr>
              <w:t xml:space="preserve">, ki so vgrajeni </w:t>
            </w:r>
            <w:r w:rsidR="0019011C" w:rsidRPr="007968E1">
              <w:rPr>
                <w:rFonts w:ascii="Tahoma" w:hAnsi="Tahoma" w:cs="Tahoma"/>
                <w:sz w:val="16"/>
                <w:szCs w:val="16"/>
              </w:rPr>
              <w:t>v AMP Škale, Šoštanj, Zavodnje</w:t>
            </w:r>
            <w:r w:rsidR="000E31B5" w:rsidRPr="007968E1">
              <w:rPr>
                <w:rFonts w:ascii="Tahoma" w:hAnsi="Tahoma" w:cs="Tahoma"/>
                <w:sz w:val="16"/>
                <w:szCs w:val="16"/>
              </w:rPr>
              <w:t xml:space="preserve">, mobilni postaji </w:t>
            </w:r>
            <w:r w:rsidRPr="007968E1">
              <w:rPr>
                <w:rFonts w:ascii="Tahoma" w:hAnsi="Tahoma" w:cs="Tahoma"/>
                <w:sz w:val="16"/>
                <w:szCs w:val="16"/>
              </w:rPr>
              <w:t>se mora s pomočjo opreme in postopkov izvajalca oceniti njihova skladnost delovanja s EN 14211</w:t>
            </w:r>
          </w:p>
          <w:p w14:paraId="7937F7F8"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 za posamezen analizator:</w:t>
            </w:r>
          </w:p>
          <w:p w14:paraId="7330D4CF"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kontrola linearnosti analizatorja NO, NO</w:t>
            </w:r>
            <w:r w:rsidRPr="007968E1">
              <w:rPr>
                <w:rFonts w:ascii="Tahoma" w:hAnsi="Tahoma" w:cs="Tahoma"/>
                <w:sz w:val="16"/>
                <w:szCs w:val="16"/>
                <w:vertAlign w:val="subscript"/>
              </w:rPr>
              <w:t xml:space="preserve">2 </w:t>
            </w:r>
            <w:r w:rsidRPr="007968E1">
              <w:rPr>
                <w:rFonts w:ascii="Tahoma" w:hAnsi="Tahoma" w:cs="Tahoma"/>
                <w:sz w:val="16"/>
                <w:szCs w:val="16"/>
              </w:rPr>
              <w:t>najmanj v 4 naključno porazdeljenih točkah,</w:t>
            </w:r>
          </w:p>
          <w:p w14:paraId="336102CF"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kontrola delovanja konverterja NO</w:t>
            </w:r>
            <w:r w:rsidRPr="007968E1">
              <w:rPr>
                <w:rFonts w:ascii="Tahoma" w:hAnsi="Tahoma" w:cs="Tahoma"/>
                <w:sz w:val="16"/>
                <w:szCs w:val="16"/>
                <w:vertAlign w:val="subscript"/>
              </w:rPr>
              <w:t>2,</w:t>
            </w:r>
            <w:r w:rsidRPr="007968E1">
              <w:rPr>
                <w:rFonts w:ascii="Tahoma" w:hAnsi="Tahoma" w:cs="Tahoma"/>
                <w:sz w:val="16"/>
                <w:szCs w:val="16"/>
              </w:rPr>
              <w:t xml:space="preserve"> NO,</w:t>
            </w:r>
          </w:p>
          <w:p w14:paraId="2BB5918C"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ocena učinkovitosti tesnosti sistema vzorčenja,</w:t>
            </w:r>
          </w:p>
          <w:p w14:paraId="6F9D733C"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tehničnega zapisa o testu skladno s EN ISO/IEC 17025,</w:t>
            </w:r>
          </w:p>
          <w:p w14:paraId="065ABAA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in navedba odstopanj analizatorja NO, NO</w:t>
            </w:r>
            <w:r w:rsidRPr="007968E1">
              <w:rPr>
                <w:rFonts w:ascii="Tahoma" w:hAnsi="Tahoma" w:cs="Tahoma"/>
                <w:sz w:val="16"/>
                <w:szCs w:val="16"/>
                <w:vertAlign w:val="subscript"/>
              </w:rPr>
              <w:t>2</w:t>
            </w:r>
            <w:r w:rsidRPr="007968E1">
              <w:rPr>
                <w:rFonts w:ascii="Tahoma" w:hAnsi="Tahoma" w:cs="Tahoma"/>
                <w:sz w:val="16"/>
                <w:szCs w:val="16"/>
              </w:rPr>
              <w:t xml:space="preserve"> in njegovega vzorčevalnega dela za preteklo in ocenjevalno obdobje,</w:t>
            </w:r>
          </w:p>
          <w:p w14:paraId="61B7B498"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o oceni skladnosti analizatorja NO, NO</w:t>
            </w:r>
            <w:r w:rsidRPr="007968E1">
              <w:rPr>
                <w:rFonts w:ascii="Tahoma" w:hAnsi="Tahoma" w:cs="Tahoma"/>
                <w:sz w:val="16"/>
                <w:szCs w:val="16"/>
                <w:vertAlign w:val="subscript"/>
              </w:rPr>
              <w:t>2</w:t>
            </w:r>
            <w:r w:rsidRPr="007968E1">
              <w:rPr>
                <w:rFonts w:ascii="Tahoma" w:hAnsi="Tahoma" w:cs="Tahoma"/>
                <w:sz w:val="16"/>
                <w:szCs w:val="16"/>
              </w:rPr>
              <w:t>.</w:t>
            </w:r>
          </w:p>
          <w:p w14:paraId="5F9804D5"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testiranja: v vseh navedenih AMP vsakih 12 mesecev</w:t>
            </w:r>
          </w:p>
          <w:p w14:paraId="65FE428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20 dni po opravljeni storitvi</w:t>
            </w:r>
          </w:p>
          <w:p w14:paraId="664A5AFA" w14:textId="16FB384F"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4D911C49"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52F6F2D6"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66CEDF2C"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4</w:t>
            </w:r>
          </w:p>
        </w:tc>
        <w:tc>
          <w:tcPr>
            <w:tcW w:w="1099" w:type="dxa"/>
            <w:vAlign w:val="center"/>
          </w:tcPr>
          <w:p w14:paraId="29547640"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2E45EA78" w14:textId="77777777" w:rsidTr="002635F5">
        <w:trPr>
          <w:cantSplit/>
          <w:jc w:val="center"/>
        </w:trPr>
        <w:tc>
          <w:tcPr>
            <w:tcW w:w="533" w:type="dxa"/>
            <w:vAlign w:val="center"/>
          </w:tcPr>
          <w:p w14:paraId="1B0AE978"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B.13.</w:t>
            </w:r>
          </w:p>
        </w:tc>
        <w:tc>
          <w:tcPr>
            <w:tcW w:w="4252" w:type="dxa"/>
            <w:vAlign w:val="bottom"/>
          </w:tcPr>
          <w:p w14:paraId="0CAB4F94"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Ocena skladnosti delovanja analizatorja O</w:t>
            </w:r>
            <w:r w:rsidRPr="007968E1">
              <w:rPr>
                <w:rFonts w:cs="Tahoma"/>
                <w:i/>
                <w:sz w:val="16"/>
                <w:szCs w:val="16"/>
                <w:vertAlign w:val="subscript"/>
              </w:rPr>
              <w:t>3</w:t>
            </w:r>
          </w:p>
          <w:p w14:paraId="23188FF9"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analizatorje O3, ki so vgrajeni v AMP Velenje, </w:t>
            </w:r>
            <w:r w:rsidR="00127DE1" w:rsidRPr="007968E1">
              <w:rPr>
                <w:rFonts w:ascii="Tahoma" w:hAnsi="Tahoma" w:cs="Tahoma"/>
                <w:sz w:val="16"/>
                <w:szCs w:val="16"/>
              </w:rPr>
              <w:t xml:space="preserve">mobilni postaji, </w:t>
            </w:r>
            <w:r w:rsidRPr="007968E1">
              <w:rPr>
                <w:rFonts w:ascii="Tahoma" w:hAnsi="Tahoma" w:cs="Tahoma"/>
                <w:sz w:val="16"/>
                <w:szCs w:val="16"/>
              </w:rPr>
              <w:t>Zavodnje se mora s pomočjo opreme in postopkov izvajalca oceniti njihova skladnost delovanja s EN 14625</w:t>
            </w:r>
          </w:p>
          <w:p w14:paraId="0058079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 za posamezen analizator:</w:t>
            </w:r>
          </w:p>
          <w:p w14:paraId="4C2723C9"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kontrola linearnosti analizatorja O</w:t>
            </w:r>
            <w:r w:rsidRPr="007968E1">
              <w:rPr>
                <w:rFonts w:ascii="Tahoma" w:hAnsi="Tahoma" w:cs="Tahoma"/>
                <w:sz w:val="16"/>
                <w:szCs w:val="16"/>
                <w:vertAlign w:val="subscript"/>
              </w:rPr>
              <w:t xml:space="preserve">3 </w:t>
            </w:r>
            <w:r w:rsidRPr="007968E1">
              <w:rPr>
                <w:rFonts w:ascii="Tahoma" w:hAnsi="Tahoma" w:cs="Tahoma"/>
                <w:sz w:val="16"/>
                <w:szCs w:val="16"/>
              </w:rPr>
              <w:t>najmanj v 4 naključno porazdeljenih točkah,</w:t>
            </w:r>
          </w:p>
          <w:p w14:paraId="1494B542"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ocena učinkovitosti tesnosti sistema vzorčenja,</w:t>
            </w:r>
          </w:p>
          <w:p w14:paraId="27FA61AC"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tehničnega zapisa o testu skladno s EN ISO/IEC 17025,</w:t>
            </w:r>
          </w:p>
          <w:p w14:paraId="4B81BBE8"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in navedba odstopanj analizatorja O</w:t>
            </w:r>
            <w:r w:rsidRPr="007968E1">
              <w:rPr>
                <w:rFonts w:ascii="Tahoma" w:hAnsi="Tahoma" w:cs="Tahoma"/>
                <w:sz w:val="16"/>
                <w:szCs w:val="16"/>
                <w:vertAlign w:val="subscript"/>
              </w:rPr>
              <w:t xml:space="preserve">3 </w:t>
            </w:r>
            <w:r w:rsidRPr="007968E1">
              <w:rPr>
                <w:rFonts w:ascii="Tahoma" w:hAnsi="Tahoma" w:cs="Tahoma"/>
                <w:sz w:val="16"/>
                <w:szCs w:val="16"/>
              </w:rPr>
              <w:t>in njegovega vzorčevalnega dela za preteklo in ocenjevalno obdobje,</w:t>
            </w:r>
          </w:p>
          <w:p w14:paraId="4B128481"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o oceni skladnosti analizatorja O</w:t>
            </w:r>
            <w:r w:rsidRPr="007968E1">
              <w:rPr>
                <w:rFonts w:ascii="Tahoma" w:hAnsi="Tahoma" w:cs="Tahoma"/>
                <w:sz w:val="16"/>
                <w:szCs w:val="16"/>
                <w:vertAlign w:val="subscript"/>
              </w:rPr>
              <w:t>3</w:t>
            </w:r>
            <w:r w:rsidRPr="007968E1">
              <w:rPr>
                <w:rFonts w:ascii="Tahoma" w:hAnsi="Tahoma" w:cs="Tahoma"/>
                <w:sz w:val="16"/>
                <w:szCs w:val="16"/>
              </w:rPr>
              <w:t>.</w:t>
            </w:r>
          </w:p>
          <w:p w14:paraId="20721ECF"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testiranja: v vseh navedenih AMP vsakih 12 mesecev</w:t>
            </w:r>
          </w:p>
          <w:p w14:paraId="5514ABC9"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20 dni po opravljeni storitvi</w:t>
            </w:r>
          </w:p>
          <w:p w14:paraId="150F2DE4" w14:textId="521900BC"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02603E93"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414D5077"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4E14AE83" w14:textId="77777777" w:rsidR="002C49F2" w:rsidRPr="007968E1" w:rsidRDefault="002C49F2" w:rsidP="002635F5">
            <w:pPr>
              <w:pStyle w:val="SlogTahoma11ptPred6ptPo3pt"/>
              <w:spacing w:before="0" w:after="0"/>
              <w:jc w:val="center"/>
              <w:rPr>
                <w:rFonts w:cs="Tahoma"/>
                <w:sz w:val="16"/>
                <w:szCs w:val="16"/>
              </w:rPr>
            </w:pPr>
            <w:r w:rsidRPr="007968E1">
              <w:rPr>
                <w:rFonts w:cs="Tahoma"/>
                <w:sz w:val="16"/>
                <w:szCs w:val="16"/>
              </w:rPr>
              <w:t>3</w:t>
            </w:r>
          </w:p>
        </w:tc>
        <w:tc>
          <w:tcPr>
            <w:tcW w:w="1099" w:type="dxa"/>
            <w:vAlign w:val="center"/>
          </w:tcPr>
          <w:p w14:paraId="0A77BACC"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1C6123BA" w14:textId="77777777" w:rsidTr="002635F5">
        <w:trPr>
          <w:cantSplit/>
          <w:jc w:val="center"/>
        </w:trPr>
        <w:tc>
          <w:tcPr>
            <w:tcW w:w="533" w:type="dxa"/>
            <w:vAlign w:val="center"/>
          </w:tcPr>
          <w:p w14:paraId="4B40C693"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B.14.</w:t>
            </w:r>
          </w:p>
        </w:tc>
        <w:tc>
          <w:tcPr>
            <w:tcW w:w="4252" w:type="dxa"/>
            <w:vAlign w:val="bottom"/>
          </w:tcPr>
          <w:p w14:paraId="0F0ECC19" w14:textId="3CB47BC8" w:rsidR="000034D4" w:rsidRPr="007968E1" w:rsidRDefault="000034D4" w:rsidP="002635F5">
            <w:pPr>
              <w:pStyle w:val="SlogTahoma11ptPred6ptPo3pt"/>
              <w:spacing w:before="0" w:after="0"/>
              <w:rPr>
                <w:rFonts w:cs="Tahoma"/>
                <w:i/>
                <w:sz w:val="16"/>
                <w:szCs w:val="16"/>
              </w:rPr>
            </w:pPr>
            <w:r w:rsidRPr="007968E1">
              <w:rPr>
                <w:rFonts w:cs="Tahoma"/>
                <w:i/>
                <w:sz w:val="16"/>
                <w:szCs w:val="16"/>
              </w:rPr>
              <w:t>Ocena skladnosti analizatorja PM</w:t>
            </w:r>
            <w:r w:rsidRPr="007968E1">
              <w:rPr>
                <w:rFonts w:cs="Tahoma"/>
                <w:i/>
                <w:sz w:val="16"/>
                <w:szCs w:val="16"/>
                <w:vertAlign w:val="subscript"/>
              </w:rPr>
              <w:t>10</w:t>
            </w:r>
            <w:r w:rsidRPr="007968E1">
              <w:rPr>
                <w:rFonts w:cs="Tahoma"/>
                <w:i/>
                <w:sz w:val="16"/>
                <w:szCs w:val="16"/>
              </w:rPr>
              <w:t xml:space="preserve"> </w:t>
            </w:r>
            <w:r w:rsidR="00EB470C">
              <w:rPr>
                <w:rFonts w:cs="Tahoma"/>
                <w:i/>
                <w:sz w:val="16"/>
                <w:szCs w:val="16"/>
              </w:rPr>
              <w:t xml:space="preserve">in </w:t>
            </w:r>
            <w:r w:rsidR="00EB470C" w:rsidRPr="007968E1">
              <w:rPr>
                <w:rFonts w:cs="Tahoma"/>
                <w:i/>
                <w:sz w:val="16"/>
                <w:szCs w:val="16"/>
              </w:rPr>
              <w:t>PM</w:t>
            </w:r>
            <w:r w:rsidR="00EB470C">
              <w:rPr>
                <w:rFonts w:cs="Tahoma"/>
                <w:i/>
                <w:sz w:val="16"/>
                <w:szCs w:val="16"/>
                <w:vertAlign w:val="subscript"/>
              </w:rPr>
              <w:t>2,5</w:t>
            </w:r>
            <w:r w:rsidR="00EB470C" w:rsidRPr="0058209A">
              <w:rPr>
                <w:rFonts w:cs="Tahoma"/>
                <w:i/>
                <w:sz w:val="16"/>
                <w:szCs w:val="16"/>
              </w:rPr>
              <w:t xml:space="preserve"> </w:t>
            </w:r>
            <w:r w:rsidRPr="007968E1">
              <w:rPr>
                <w:rFonts w:cs="Tahoma"/>
                <w:i/>
                <w:sz w:val="16"/>
                <w:szCs w:val="16"/>
              </w:rPr>
              <w:t>z referenčno metodo po EN 12341</w:t>
            </w:r>
          </w:p>
          <w:p w14:paraId="45B894A0" w14:textId="6B294D41" w:rsidR="000034D4" w:rsidRPr="00EB470C" w:rsidRDefault="000034D4" w:rsidP="002635F5">
            <w:pPr>
              <w:numPr>
                <w:ilvl w:val="1"/>
                <w:numId w:val="9"/>
              </w:numPr>
              <w:spacing w:before="0" w:after="0"/>
              <w:ind w:left="170" w:hanging="170"/>
              <w:jc w:val="both"/>
              <w:rPr>
                <w:rFonts w:ascii="Tahoma" w:hAnsi="Tahoma" w:cs="Tahoma"/>
                <w:iCs/>
                <w:sz w:val="16"/>
                <w:szCs w:val="16"/>
              </w:rPr>
            </w:pPr>
            <w:r w:rsidRPr="007968E1">
              <w:rPr>
                <w:rFonts w:ascii="Tahoma" w:hAnsi="Tahoma" w:cs="Tahoma"/>
                <w:sz w:val="16"/>
                <w:szCs w:val="16"/>
              </w:rPr>
              <w:t xml:space="preserve">Za analizatorje </w:t>
            </w:r>
            <w:r w:rsidR="00EB470C" w:rsidRPr="00EB470C">
              <w:rPr>
                <w:rFonts w:cs="Tahoma"/>
                <w:iCs/>
                <w:sz w:val="16"/>
                <w:szCs w:val="16"/>
              </w:rPr>
              <w:t>PM</w:t>
            </w:r>
            <w:r w:rsidR="00EB470C" w:rsidRPr="00EB470C">
              <w:rPr>
                <w:rFonts w:cs="Tahoma"/>
                <w:iCs/>
                <w:sz w:val="16"/>
                <w:szCs w:val="16"/>
                <w:vertAlign w:val="subscript"/>
              </w:rPr>
              <w:t>10</w:t>
            </w:r>
            <w:r w:rsidR="00EB470C" w:rsidRPr="00EB470C">
              <w:rPr>
                <w:rFonts w:cs="Tahoma"/>
                <w:iCs/>
                <w:sz w:val="16"/>
                <w:szCs w:val="16"/>
              </w:rPr>
              <w:t xml:space="preserve"> in PM</w:t>
            </w:r>
            <w:r w:rsidR="00EB470C" w:rsidRPr="00EB470C">
              <w:rPr>
                <w:rFonts w:cs="Tahoma"/>
                <w:iCs/>
                <w:sz w:val="16"/>
                <w:szCs w:val="16"/>
                <w:vertAlign w:val="subscript"/>
              </w:rPr>
              <w:t>2,5</w:t>
            </w:r>
            <w:r w:rsidRPr="00EB470C">
              <w:rPr>
                <w:rFonts w:ascii="Tahoma" w:hAnsi="Tahoma" w:cs="Tahoma"/>
                <w:iCs/>
                <w:sz w:val="16"/>
                <w:szCs w:val="16"/>
              </w:rPr>
              <w:t>, ki so vgrajen</w:t>
            </w:r>
            <w:r w:rsidR="0019011C" w:rsidRPr="00EB470C">
              <w:rPr>
                <w:rFonts w:ascii="Tahoma" w:hAnsi="Tahoma" w:cs="Tahoma"/>
                <w:iCs/>
                <w:sz w:val="16"/>
                <w:szCs w:val="16"/>
              </w:rPr>
              <w:t>i v AMP Deponija, Pesje, Škale</w:t>
            </w:r>
            <w:r w:rsidR="00253B6F" w:rsidRPr="00EB470C">
              <w:rPr>
                <w:rFonts w:ascii="Tahoma" w:hAnsi="Tahoma" w:cs="Tahoma"/>
                <w:iCs/>
                <w:sz w:val="16"/>
                <w:szCs w:val="16"/>
              </w:rPr>
              <w:t>, mobilni postaji</w:t>
            </w:r>
            <w:r w:rsidRPr="00EB470C">
              <w:rPr>
                <w:rFonts w:ascii="Tahoma" w:hAnsi="Tahoma" w:cs="Tahoma"/>
                <w:iCs/>
                <w:sz w:val="16"/>
                <w:szCs w:val="16"/>
              </w:rPr>
              <w:t>, se mora s pomočjo opreme in postopkov izvajalca oceniti njihova delovanja s EN 12341</w:t>
            </w:r>
          </w:p>
          <w:p w14:paraId="552AAB25" w14:textId="77777777" w:rsidR="000034D4" w:rsidRPr="00EB470C" w:rsidRDefault="000034D4" w:rsidP="002635F5">
            <w:pPr>
              <w:numPr>
                <w:ilvl w:val="1"/>
                <w:numId w:val="9"/>
              </w:numPr>
              <w:spacing w:before="0" w:after="0"/>
              <w:ind w:left="170" w:hanging="170"/>
              <w:jc w:val="both"/>
              <w:rPr>
                <w:rFonts w:ascii="Tahoma" w:hAnsi="Tahoma" w:cs="Tahoma"/>
                <w:iCs/>
                <w:sz w:val="16"/>
                <w:szCs w:val="16"/>
              </w:rPr>
            </w:pPr>
            <w:r w:rsidRPr="00EB470C">
              <w:rPr>
                <w:rFonts w:ascii="Tahoma" w:hAnsi="Tahoma" w:cs="Tahoma"/>
                <w:iCs/>
                <w:sz w:val="16"/>
                <w:szCs w:val="16"/>
              </w:rPr>
              <w:t>Vsebina del za posamezen analizator:</w:t>
            </w:r>
          </w:p>
          <w:p w14:paraId="60F48F4B" w14:textId="6505EE01" w:rsidR="000034D4" w:rsidRPr="00EB470C" w:rsidRDefault="000034D4" w:rsidP="002635F5">
            <w:pPr>
              <w:numPr>
                <w:ilvl w:val="2"/>
                <w:numId w:val="9"/>
              </w:numPr>
              <w:tabs>
                <w:tab w:val="clear" w:pos="4745"/>
              </w:tabs>
              <w:spacing w:before="0" w:after="0"/>
              <w:ind w:left="340" w:hanging="170"/>
              <w:rPr>
                <w:rFonts w:ascii="Tahoma" w:hAnsi="Tahoma" w:cs="Tahoma"/>
                <w:iCs/>
                <w:sz w:val="16"/>
                <w:szCs w:val="16"/>
              </w:rPr>
            </w:pPr>
            <w:r w:rsidRPr="00EB470C">
              <w:rPr>
                <w:rFonts w:ascii="Tahoma" w:hAnsi="Tahoma" w:cs="Tahoma"/>
                <w:iCs/>
                <w:sz w:val="16"/>
                <w:szCs w:val="16"/>
              </w:rPr>
              <w:t>namestitev referenčnega analizatorja PM</w:t>
            </w:r>
            <w:r w:rsidRPr="00EB470C">
              <w:rPr>
                <w:rFonts w:ascii="Tahoma" w:hAnsi="Tahoma" w:cs="Tahoma"/>
                <w:iCs/>
                <w:sz w:val="16"/>
                <w:szCs w:val="16"/>
                <w:vertAlign w:val="subscript"/>
              </w:rPr>
              <w:t>10</w:t>
            </w:r>
            <w:r w:rsidRPr="00EB470C">
              <w:rPr>
                <w:rFonts w:ascii="Tahoma" w:hAnsi="Tahoma" w:cs="Tahoma"/>
                <w:iCs/>
                <w:sz w:val="16"/>
                <w:szCs w:val="16"/>
              </w:rPr>
              <w:t xml:space="preserve"> </w:t>
            </w:r>
            <w:r w:rsidR="00EB470C" w:rsidRPr="00EB470C">
              <w:rPr>
                <w:rFonts w:cs="Tahoma"/>
                <w:iCs/>
                <w:sz w:val="16"/>
                <w:szCs w:val="16"/>
              </w:rPr>
              <w:t>in PM</w:t>
            </w:r>
            <w:r w:rsidR="00EB470C" w:rsidRPr="00EB470C">
              <w:rPr>
                <w:rFonts w:cs="Tahoma"/>
                <w:iCs/>
                <w:sz w:val="16"/>
                <w:szCs w:val="16"/>
                <w:vertAlign w:val="subscript"/>
              </w:rPr>
              <w:t>2,5</w:t>
            </w:r>
            <w:r w:rsidR="00EB470C" w:rsidRPr="00EB470C">
              <w:rPr>
                <w:rFonts w:cs="Tahoma"/>
                <w:iCs/>
                <w:sz w:val="16"/>
                <w:szCs w:val="16"/>
              </w:rPr>
              <w:t xml:space="preserve"> </w:t>
            </w:r>
            <w:r w:rsidRPr="00EB470C">
              <w:rPr>
                <w:rFonts w:ascii="Tahoma" w:hAnsi="Tahoma" w:cs="Tahoma"/>
                <w:iCs/>
                <w:sz w:val="16"/>
                <w:szCs w:val="16"/>
              </w:rPr>
              <w:t>v merilni sistem EIS TE Šoštanj,</w:t>
            </w:r>
          </w:p>
          <w:p w14:paraId="212A1CD2" w14:textId="77777777" w:rsidR="000034D4" w:rsidRPr="00EB470C" w:rsidRDefault="000034D4" w:rsidP="002635F5">
            <w:pPr>
              <w:numPr>
                <w:ilvl w:val="2"/>
                <w:numId w:val="9"/>
              </w:numPr>
              <w:tabs>
                <w:tab w:val="clear" w:pos="4745"/>
              </w:tabs>
              <w:spacing w:before="0" w:after="0"/>
              <w:ind w:left="340" w:hanging="170"/>
              <w:rPr>
                <w:rFonts w:ascii="Tahoma" w:hAnsi="Tahoma" w:cs="Tahoma"/>
                <w:iCs/>
                <w:sz w:val="16"/>
                <w:szCs w:val="16"/>
              </w:rPr>
            </w:pPr>
            <w:r w:rsidRPr="00EB470C">
              <w:rPr>
                <w:rFonts w:ascii="Tahoma" w:hAnsi="Tahoma" w:cs="Tahoma"/>
                <w:iCs/>
                <w:sz w:val="16"/>
                <w:szCs w:val="16"/>
              </w:rPr>
              <w:t>izvedba vzporednih primerjalnih meritev v obdobju najmanj 40 dni,</w:t>
            </w:r>
          </w:p>
          <w:p w14:paraId="67A05F55" w14:textId="77777777" w:rsidR="000034D4" w:rsidRPr="00EB470C" w:rsidRDefault="000034D4" w:rsidP="002635F5">
            <w:pPr>
              <w:numPr>
                <w:ilvl w:val="2"/>
                <w:numId w:val="9"/>
              </w:numPr>
              <w:tabs>
                <w:tab w:val="clear" w:pos="4745"/>
              </w:tabs>
              <w:spacing w:before="0" w:after="0"/>
              <w:ind w:left="340" w:hanging="170"/>
              <w:rPr>
                <w:rFonts w:ascii="Tahoma" w:hAnsi="Tahoma" w:cs="Tahoma"/>
                <w:iCs/>
                <w:sz w:val="16"/>
                <w:szCs w:val="16"/>
              </w:rPr>
            </w:pPr>
            <w:r w:rsidRPr="00EB470C">
              <w:rPr>
                <w:rFonts w:ascii="Tahoma" w:hAnsi="Tahoma" w:cs="Tahoma"/>
                <w:iCs/>
                <w:sz w:val="16"/>
                <w:szCs w:val="16"/>
              </w:rPr>
              <w:t>analiza rezultatov primerjalnih meritev z vodili za oceno merilne negotovosti po EN ISO/IEC 17025,</w:t>
            </w:r>
          </w:p>
          <w:p w14:paraId="0E761ED1" w14:textId="77777777" w:rsidR="000034D4" w:rsidRPr="00EB470C" w:rsidRDefault="000034D4" w:rsidP="002635F5">
            <w:pPr>
              <w:numPr>
                <w:ilvl w:val="2"/>
                <w:numId w:val="9"/>
              </w:numPr>
              <w:tabs>
                <w:tab w:val="clear" w:pos="4745"/>
              </w:tabs>
              <w:spacing w:before="0" w:after="0"/>
              <w:ind w:left="340" w:hanging="170"/>
              <w:rPr>
                <w:rFonts w:ascii="Tahoma" w:hAnsi="Tahoma" w:cs="Tahoma"/>
                <w:iCs/>
                <w:sz w:val="16"/>
                <w:szCs w:val="16"/>
              </w:rPr>
            </w:pPr>
            <w:r w:rsidRPr="00EB470C">
              <w:rPr>
                <w:rFonts w:ascii="Tahoma" w:hAnsi="Tahoma" w:cs="Tahoma"/>
                <w:iCs/>
                <w:sz w:val="16"/>
                <w:szCs w:val="16"/>
              </w:rPr>
              <w:t>vodenje tehničnega zapisa o testu skladno s EN ISO/IEC 17025,</w:t>
            </w:r>
          </w:p>
          <w:p w14:paraId="6488F0B8" w14:textId="1977CEEA" w:rsidR="000034D4" w:rsidRPr="00EB470C" w:rsidRDefault="000034D4" w:rsidP="002635F5">
            <w:pPr>
              <w:numPr>
                <w:ilvl w:val="2"/>
                <w:numId w:val="9"/>
              </w:numPr>
              <w:tabs>
                <w:tab w:val="clear" w:pos="4745"/>
              </w:tabs>
              <w:spacing w:before="0" w:after="0"/>
              <w:ind w:left="340" w:hanging="170"/>
              <w:rPr>
                <w:rFonts w:ascii="Tahoma" w:hAnsi="Tahoma" w:cs="Tahoma"/>
                <w:iCs/>
                <w:sz w:val="16"/>
                <w:szCs w:val="16"/>
              </w:rPr>
            </w:pPr>
            <w:r w:rsidRPr="00EB470C">
              <w:rPr>
                <w:rFonts w:ascii="Tahoma" w:hAnsi="Tahoma" w:cs="Tahoma"/>
                <w:iCs/>
                <w:sz w:val="16"/>
                <w:szCs w:val="16"/>
              </w:rPr>
              <w:t>analiza, ocena in navedba odstopanj analizatorja PM</w:t>
            </w:r>
            <w:r w:rsidRPr="00EB470C">
              <w:rPr>
                <w:rFonts w:ascii="Tahoma" w:hAnsi="Tahoma" w:cs="Tahoma"/>
                <w:iCs/>
                <w:sz w:val="16"/>
                <w:szCs w:val="16"/>
                <w:vertAlign w:val="subscript"/>
              </w:rPr>
              <w:t xml:space="preserve">10 </w:t>
            </w:r>
            <w:r w:rsidR="00EB470C" w:rsidRPr="00EB470C">
              <w:rPr>
                <w:rFonts w:cs="Tahoma"/>
                <w:iCs/>
                <w:sz w:val="16"/>
                <w:szCs w:val="16"/>
              </w:rPr>
              <w:t>in PM</w:t>
            </w:r>
            <w:r w:rsidR="00EB470C" w:rsidRPr="00EB470C">
              <w:rPr>
                <w:rFonts w:cs="Tahoma"/>
                <w:iCs/>
                <w:sz w:val="16"/>
                <w:szCs w:val="16"/>
                <w:vertAlign w:val="subscript"/>
              </w:rPr>
              <w:t>2,5</w:t>
            </w:r>
            <w:r w:rsidR="00EB470C" w:rsidRPr="00EB470C">
              <w:rPr>
                <w:rFonts w:cs="Tahoma"/>
                <w:iCs/>
                <w:sz w:val="16"/>
                <w:szCs w:val="16"/>
              </w:rPr>
              <w:t xml:space="preserve"> </w:t>
            </w:r>
            <w:r w:rsidRPr="00EB470C">
              <w:rPr>
                <w:rFonts w:ascii="Tahoma" w:hAnsi="Tahoma" w:cs="Tahoma"/>
                <w:iCs/>
                <w:sz w:val="16"/>
                <w:szCs w:val="16"/>
              </w:rPr>
              <w:t>in njegovega vzorčevalnega dela od referenčnega analizatorja PM</w:t>
            </w:r>
            <w:r w:rsidRPr="00EB470C">
              <w:rPr>
                <w:rFonts w:ascii="Tahoma" w:hAnsi="Tahoma" w:cs="Tahoma"/>
                <w:iCs/>
                <w:sz w:val="16"/>
                <w:szCs w:val="16"/>
                <w:vertAlign w:val="subscript"/>
              </w:rPr>
              <w:t>10</w:t>
            </w:r>
            <w:r w:rsidR="00EB470C" w:rsidRPr="00EB470C">
              <w:rPr>
                <w:rFonts w:cs="Tahoma"/>
                <w:iCs/>
                <w:sz w:val="16"/>
                <w:szCs w:val="16"/>
              </w:rPr>
              <w:t xml:space="preserve"> in PM</w:t>
            </w:r>
            <w:r w:rsidR="00EB470C" w:rsidRPr="00EB470C">
              <w:rPr>
                <w:rFonts w:cs="Tahoma"/>
                <w:iCs/>
                <w:sz w:val="16"/>
                <w:szCs w:val="16"/>
                <w:vertAlign w:val="subscript"/>
              </w:rPr>
              <w:t>2,5</w:t>
            </w:r>
            <w:r w:rsidRPr="00EB470C">
              <w:rPr>
                <w:rFonts w:ascii="Tahoma" w:hAnsi="Tahoma" w:cs="Tahoma"/>
                <w:iCs/>
                <w:sz w:val="16"/>
                <w:szCs w:val="16"/>
              </w:rPr>
              <w:t>,</w:t>
            </w:r>
          </w:p>
          <w:p w14:paraId="7487B6E8"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o oceni skladnosti analizatorja PM</w:t>
            </w:r>
            <w:r w:rsidRPr="007968E1">
              <w:rPr>
                <w:rFonts w:ascii="Tahoma" w:hAnsi="Tahoma" w:cs="Tahoma"/>
                <w:sz w:val="16"/>
                <w:szCs w:val="16"/>
                <w:vertAlign w:val="subscript"/>
              </w:rPr>
              <w:t>10</w:t>
            </w:r>
            <w:r w:rsidRPr="007968E1">
              <w:rPr>
                <w:rFonts w:ascii="Tahoma" w:hAnsi="Tahoma" w:cs="Tahoma"/>
                <w:sz w:val="16"/>
                <w:szCs w:val="16"/>
              </w:rPr>
              <w:t>.</w:t>
            </w:r>
          </w:p>
          <w:p w14:paraId="1580C9FC" w14:textId="2A85A090"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Frekvenca testiranja: </w:t>
            </w:r>
            <w:r w:rsidR="00EB470C">
              <w:rPr>
                <w:rFonts w:ascii="Tahoma" w:hAnsi="Tahoma" w:cs="Tahoma"/>
                <w:sz w:val="16"/>
                <w:szCs w:val="16"/>
              </w:rPr>
              <w:t>dva analizatorja</w:t>
            </w:r>
            <w:r w:rsidRPr="007968E1">
              <w:rPr>
                <w:rFonts w:ascii="Tahoma" w:hAnsi="Tahoma" w:cs="Tahoma"/>
                <w:sz w:val="16"/>
                <w:szCs w:val="16"/>
              </w:rPr>
              <w:t xml:space="preserve"> na leto</w:t>
            </w:r>
          </w:p>
          <w:p w14:paraId="08D18B03"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20 dni po opravljeni storitvi</w:t>
            </w:r>
          </w:p>
          <w:p w14:paraId="69CEA9FC" w14:textId="5C9379BC"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 xml:space="preserve">Število izvodov: </w:t>
            </w:r>
            <w:r w:rsidRPr="007968E1">
              <w:rPr>
                <w:rFonts w:ascii="Tahoma" w:hAnsi="Tahoma" w:cs="Tahoma"/>
                <w:color w:val="FF0000"/>
                <w:sz w:val="16"/>
                <w:szCs w:val="16"/>
              </w:rPr>
              <w:t xml:space="preserve"> </w:t>
            </w:r>
            <w:r w:rsidRPr="007968E1">
              <w:rPr>
                <w:rFonts w:ascii="Tahoma" w:hAnsi="Tahoma" w:cs="Tahoma"/>
                <w:sz w:val="16"/>
                <w:szCs w:val="16"/>
              </w:rPr>
              <w:t>1 x elektronska oblika, 1 x knjižni arhiv ponudnika</w:t>
            </w:r>
          </w:p>
        </w:tc>
        <w:tc>
          <w:tcPr>
            <w:tcW w:w="1134" w:type="dxa"/>
            <w:vAlign w:val="center"/>
          </w:tcPr>
          <w:p w14:paraId="385C15B8"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3FBA0045"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5DA93B65" w14:textId="5A7726EF" w:rsidR="000034D4" w:rsidRPr="007968E1" w:rsidRDefault="00F24455" w:rsidP="002635F5">
            <w:pPr>
              <w:pStyle w:val="SlogTahoma11ptPred6ptPo3pt"/>
              <w:spacing w:before="0" w:after="0"/>
              <w:jc w:val="center"/>
              <w:rPr>
                <w:rFonts w:cs="Tahoma"/>
                <w:sz w:val="16"/>
                <w:szCs w:val="16"/>
              </w:rPr>
            </w:pPr>
            <w:r>
              <w:rPr>
                <w:rFonts w:cs="Tahoma"/>
                <w:sz w:val="16"/>
                <w:szCs w:val="16"/>
              </w:rPr>
              <w:t>2</w:t>
            </w:r>
          </w:p>
        </w:tc>
        <w:tc>
          <w:tcPr>
            <w:tcW w:w="1099" w:type="dxa"/>
            <w:vAlign w:val="center"/>
          </w:tcPr>
          <w:p w14:paraId="405873D9"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05765F17" w14:textId="77777777" w:rsidTr="002635F5">
        <w:trPr>
          <w:cantSplit/>
          <w:jc w:val="center"/>
        </w:trPr>
        <w:tc>
          <w:tcPr>
            <w:tcW w:w="533" w:type="dxa"/>
            <w:vAlign w:val="center"/>
          </w:tcPr>
          <w:p w14:paraId="55A44C85"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B.15.</w:t>
            </w:r>
          </w:p>
        </w:tc>
        <w:tc>
          <w:tcPr>
            <w:tcW w:w="4252" w:type="dxa"/>
            <w:vAlign w:val="bottom"/>
          </w:tcPr>
          <w:p w14:paraId="1B185BC4" w14:textId="77777777" w:rsidR="000034D4" w:rsidRPr="007968E1" w:rsidRDefault="000034D4" w:rsidP="002635F5">
            <w:pPr>
              <w:pStyle w:val="SlogTahoma11ptPred6ptPo3pt"/>
              <w:keepNext/>
              <w:spacing w:before="0" w:after="0"/>
              <w:rPr>
                <w:rFonts w:cs="Tahoma"/>
                <w:i/>
                <w:sz w:val="16"/>
                <w:szCs w:val="16"/>
              </w:rPr>
            </w:pPr>
            <w:r w:rsidRPr="007968E1">
              <w:rPr>
                <w:rFonts w:cs="Tahoma"/>
                <w:i/>
                <w:sz w:val="16"/>
                <w:szCs w:val="16"/>
              </w:rPr>
              <w:t>Letni pregled in testiranje analizatorja plinastih onesnaževal v kalibracijskem laboratoriju skladno z zahtevami EN ISO/IEC 17025</w:t>
            </w:r>
          </w:p>
          <w:p w14:paraId="108532B1"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analizatorje SO</w:t>
            </w:r>
            <w:r w:rsidRPr="007968E1">
              <w:rPr>
                <w:rFonts w:ascii="Tahoma" w:hAnsi="Tahoma" w:cs="Tahoma"/>
                <w:sz w:val="16"/>
                <w:szCs w:val="16"/>
                <w:vertAlign w:val="subscript"/>
              </w:rPr>
              <w:t>2</w:t>
            </w:r>
            <w:r w:rsidRPr="007968E1">
              <w:rPr>
                <w:rFonts w:ascii="Tahoma" w:hAnsi="Tahoma" w:cs="Tahoma"/>
                <w:sz w:val="16"/>
                <w:szCs w:val="16"/>
              </w:rPr>
              <w:t xml:space="preserve">, </w:t>
            </w:r>
            <w:proofErr w:type="spellStart"/>
            <w:r w:rsidRPr="007968E1">
              <w:rPr>
                <w:rFonts w:ascii="Tahoma" w:hAnsi="Tahoma" w:cs="Tahoma"/>
                <w:sz w:val="16"/>
                <w:szCs w:val="16"/>
              </w:rPr>
              <w:t>NO</w:t>
            </w:r>
            <w:r w:rsidRPr="007968E1">
              <w:rPr>
                <w:rFonts w:ascii="Tahoma" w:hAnsi="Tahoma" w:cs="Tahoma"/>
                <w:sz w:val="16"/>
                <w:szCs w:val="16"/>
                <w:vertAlign w:val="subscript"/>
              </w:rPr>
              <w:t>x</w:t>
            </w:r>
            <w:proofErr w:type="spellEnd"/>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ki so bili predhodno demontirani in servisirani, se mora s pomočjo opreme in postopkov izvajalca oceniti njihova skladnost delovanja z referenčnimi metodami</w:t>
            </w:r>
          </w:p>
          <w:p w14:paraId="60F66486"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 za posamezen analizator:</w:t>
            </w:r>
          </w:p>
          <w:p w14:paraId="677B59AB" w14:textId="77777777" w:rsidR="000034D4" w:rsidRPr="007968E1" w:rsidRDefault="000034D4" w:rsidP="002635F5">
            <w:pPr>
              <w:keepNext/>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pregled zapisa o opravljenem servisnem posegu,</w:t>
            </w:r>
          </w:p>
          <w:p w14:paraId="022BF208" w14:textId="77777777" w:rsidR="000034D4" w:rsidRPr="007968E1" w:rsidRDefault="000034D4" w:rsidP="002635F5">
            <w:pPr>
              <w:keepNext/>
              <w:numPr>
                <w:ilvl w:val="2"/>
                <w:numId w:val="9"/>
              </w:numPr>
              <w:tabs>
                <w:tab w:val="clear" w:pos="4745"/>
              </w:tabs>
              <w:spacing w:before="0" w:after="0"/>
              <w:ind w:left="340" w:hanging="170"/>
              <w:rPr>
                <w:rFonts w:ascii="Tahoma" w:hAnsi="Tahoma" w:cs="Tahoma"/>
                <w:sz w:val="16"/>
                <w:szCs w:val="16"/>
              </w:rPr>
            </w:pPr>
            <w:proofErr w:type="spellStart"/>
            <w:r w:rsidRPr="007968E1">
              <w:rPr>
                <w:rFonts w:ascii="Tahoma" w:hAnsi="Tahoma" w:cs="Tahoma"/>
                <w:sz w:val="16"/>
                <w:szCs w:val="16"/>
              </w:rPr>
              <w:t>kondicioniranje</w:t>
            </w:r>
            <w:proofErr w:type="spellEnd"/>
            <w:r w:rsidRPr="007968E1">
              <w:rPr>
                <w:rFonts w:ascii="Tahoma" w:hAnsi="Tahoma" w:cs="Tahoma"/>
                <w:sz w:val="16"/>
                <w:szCs w:val="16"/>
              </w:rPr>
              <w:t xml:space="preserve"> analizatorja v laboratoriju,</w:t>
            </w:r>
          </w:p>
          <w:p w14:paraId="6AF0C883" w14:textId="77777777" w:rsidR="000034D4" w:rsidRPr="007968E1" w:rsidRDefault="000034D4" w:rsidP="002635F5">
            <w:pPr>
              <w:keepNext/>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kontrola odziva analizatorja v nični in referenčni točki,</w:t>
            </w:r>
          </w:p>
          <w:p w14:paraId="32493EDB" w14:textId="77777777" w:rsidR="000034D4" w:rsidRPr="007968E1" w:rsidRDefault="000034D4" w:rsidP="002635F5">
            <w:pPr>
              <w:keepNext/>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nastavitev analizatorja v nični in referenčni točki,</w:t>
            </w:r>
          </w:p>
          <w:p w14:paraId="3EFD2C4E" w14:textId="77777777" w:rsidR="000034D4" w:rsidRPr="007968E1" w:rsidRDefault="000034D4" w:rsidP="002635F5">
            <w:pPr>
              <w:keepNext/>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kontrola linearnosti analizatorja najmanj v naključno porazdeljenih 4 točkah,</w:t>
            </w:r>
          </w:p>
          <w:p w14:paraId="11997086" w14:textId="77777777" w:rsidR="000034D4" w:rsidRPr="007968E1" w:rsidRDefault="000034D4" w:rsidP="002635F5">
            <w:pPr>
              <w:keepNext/>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primerjalnih meritev z referenčnimi vrednostmi,</w:t>
            </w:r>
          </w:p>
          <w:p w14:paraId="467E8365" w14:textId="77777777" w:rsidR="000034D4" w:rsidRPr="007968E1" w:rsidRDefault="000034D4" w:rsidP="002635F5">
            <w:pPr>
              <w:keepNext/>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tehničnega zapisa o letnem pregledu in testiranju skladno s EN ISO/IEC 17025,</w:t>
            </w:r>
          </w:p>
          <w:p w14:paraId="7E8394CD" w14:textId="77777777" w:rsidR="000034D4" w:rsidRPr="007968E1" w:rsidRDefault="000034D4" w:rsidP="002635F5">
            <w:pPr>
              <w:keepNext/>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ocena in navedba odstopanj analizatorja od referenčne vrednosti,</w:t>
            </w:r>
          </w:p>
          <w:p w14:paraId="18F077E2" w14:textId="77777777" w:rsidR="000034D4" w:rsidRPr="007968E1" w:rsidRDefault="000034D4" w:rsidP="002635F5">
            <w:pPr>
              <w:keepNext/>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o pregledu in testiranju analizatorja.</w:t>
            </w:r>
          </w:p>
          <w:p w14:paraId="5C33D2DF"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testiranja: za vsak analizator plinastih onesnaževal na 4 leta oziroma po opravljenem servisnem posegu</w:t>
            </w:r>
          </w:p>
          <w:p w14:paraId="4B2D9093"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20 dni po opravljeni storitvi</w:t>
            </w:r>
          </w:p>
          <w:p w14:paraId="2E102FE5" w14:textId="4C7CD711"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3E0A2B86" w14:textId="77777777" w:rsidR="000034D4" w:rsidRPr="007968E1" w:rsidRDefault="008D531D" w:rsidP="002635F5">
            <w:pPr>
              <w:pStyle w:val="SlogTahoma11ptPred6ptPo3pt"/>
              <w:keepNext/>
              <w:spacing w:before="0" w:after="0"/>
              <w:jc w:val="center"/>
              <w:rPr>
                <w:rFonts w:cs="Tahoma"/>
                <w:sz w:val="16"/>
                <w:szCs w:val="16"/>
              </w:rPr>
            </w:pPr>
            <w:r w:rsidRPr="007968E1">
              <w:rPr>
                <w:rFonts w:cs="Tahoma"/>
                <w:sz w:val="16"/>
                <w:szCs w:val="16"/>
              </w:rPr>
              <w:t>storitev</w:t>
            </w:r>
          </w:p>
        </w:tc>
        <w:tc>
          <w:tcPr>
            <w:tcW w:w="1134" w:type="dxa"/>
            <w:vAlign w:val="center"/>
          </w:tcPr>
          <w:p w14:paraId="27348A86" w14:textId="77777777" w:rsidR="000034D4" w:rsidRPr="007968E1" w:rsidRDefault="000034D4" w:rsidP="002635F5">
            <w:pPr>
              <w:pStyle w:val="SlogTahoma11ptPred6ptPo3pt"/>
              <w:keepNext/>
              <w:spacing w:before="0" w:after="0"/>
              <w:jc w:val="center"/>
              <w:rPr>
                <w:rFonts w:cs="Tahoma"/>
                <w:sz w:val="16"/>
                <w:szCs w:val="16"/>
              </w:rPr>
            </w:pPr>
          </w:p>
        </w:tc>
        <w:tc>
          <w:tcPr>
            <w:tcW w:w="1134" w:type="dxa"/>
            <w:vAlign w:val="center"/>
          </w:tcPr>
          <w:p w14:paraId="25B2FE2A" w14:textId="77777777" w:rsidR="000034D4" w:rsidRPr="007968E1" w:rsidRDefault="00390BC3" w:rsidP="002635F5">
            <w:pPr>
              <w:pStyle w:val="SlogTahoma11ptPred6ptPo3pt"/>
              <w:keepNext/>
              <w:spacing w:before="0" w:after="0"/>
              <w:jc w:val="center"/>
              <w:rPr>
                <w:rFonts w:cs="Tahoma"/>
                <w:sz w:val="16"/>
                <w:szCs w:val="16"/>
              </w:rPr>
            </w:pPr>
            <w:r w:rsidRPr="007968E1">
              <w:rPr>
                <w:rFonts w:cs="Tahoma"/>
                <w:sz w:val="16"/>
                <w:szCs w:val="16"/>
              </w:rPr>
              <w:t>4</w:t>
            </w:r>
          </w:p>
        </w:tc>
        <w:tc>
          <w:tcPr>
            <w:tcW w:w="1099" w:type="dxa"/>
            <w:vAlign w:val="center"/>
          </w:tcPr>
          <w:p w14:paraId="5ECD4FAC" w14:textId="77777777" w:rsidR="000034D4" w:rsidRPr="007968E1" w:rsidRDefault="000034D4" w:rsidP="002635F5">
            <w:pPr>
              <w:pStyle w:val="SlogTahoma11ptPred6ptPo3pt"/>
              <w:keepNext/>
              <w:spacing w:before="0" w:after="0"/>
              <w:jc w:val="center"/>
              <w:rPr>
                <w:rFonts w:cs="Tahoma"/>
                <w:sz w:val="16"/>
                <w:szCs w:val="16"/>
              </w:rPr>
            </w:pPr>
          </w:p>
        </w:tc>
      </w:tr>
      <w:tr w:rsidR="000034D4" w:rsidRPr="007968E1" w14:paraId="14A03A19" w14:textId="77777777" w:rsidTr="002635F5">
        <w:trPr>
          <w:cantSplit/>
          <w:jc w:val="center"/>
        </w:trPr>
        <w:tc>
          <w:tcPr>
            <w:tcW w:w="533" w:type="dxa"/>
            <w:vAlign w:val="center"/>
          </w:tcPr>
          <w:p w14:paraId="292AB486"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B.16.</w:t>
            </w:r>
          </w:p>
        </w:tc>
        <w:tc>
          <w:tcPr>
            <w:tcW w:w="4252" w:type="dxa"/>
            <w:vAlign w:val="bottom"/>
          </w:tcPr>
          <w:p w14:paraId="665C30E0"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Primerjalne meritve AMP kakovosti zunanjega zraka EIS TE Šoštanj</w:t>
            </w:r>
          </w:p>
          <w:p w14:paraId="79CBE40D" w14:textId="5BA3F1C8"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referenčni AMP Šoštanj in Zavodnje se mora s pomočjo opreme in postopkov izvajalca opraviti primerjalne meritve </w:t>
            </w:r>
            <w:r w:rsidR="00A30A5B" w:rsidRPr="007968E1">
              <w:rPr>
                <w:rFonts w:ascii="Tahoma" w:hAnsi="Tahoma" w:cs="Tahoma"/>
                <w:sz w:val="16"/>
                <w:szCs w:val="16"/>
              </w:rPr>
              <w:t>onesnaževal v plinastem stanju</w:t>
            </w:r>
            <w:r w:rsidRPr="007968E1">
              <w:rPr>
                <w:rFonts w:ascii="Tahoma" w:hAnsi="Tahoma" w:cs="Tahoma"/>
                <w:sz w:val="16"/>
                <w:szCs w:val="16"/>
              </w:rPr>
              <w:t xml:space="preserve"> ocenjevane AMP z referenčno AMP, ki izpolnjuje zahteve Direktive 2008/50/ES.</w:t>
            </w:r>
          </w:p>
          <w:p w14:paraId="1DF8CF65"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6D391527"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namestitev referenčne AMP v neposredni bližini ocenjevane AMP,</w:t>
            </w:r>
          </w:p>
          <w:p w14:paraId="41ED739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ocena skladnosti ocenjevane AMP z zahtevami priloge III Direktive 2008/50/ES,</w:t>
            </w:r>
          </w:p>
          <w:p w14:paraId="4D78AD4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izvedba vzporednih primerjalnih meritev v obdobju najmanj 60 dni,</w:t>
            </w:r>
          </w:p>
          <w:p w14:paraId="299CE1A0"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rezultatov primerjalnih meritev z vodili za oceno merilne negotovosti po EN ISO/IEC 17025,</w:t>
            </w:r>
          </w:p>
          <w:p w14:paraId="028886A1"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tehničnega zapisa o testu skladno s EN ISO/IEC 17025,</w:t>
            </w:r>
          </w:p>
          <w:p w14:paraId="4AA17740"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ocena in navedba odstopanj AMP</w:t>
            </w:r>
            <w:r w:rsidRPr="007968E1">
              <w:rPr>
                <w:rFonts w:ascii="Tahoma" w:hAnsi="Tahoma" w:cs="Tahoma"/>
                <w:sz w:val="16"/>
                <w:szCs w:val="16"/>
                <w:vertAlign w:val="subscript"/>
              </w:rPr>
              <w:t xml:space="preserve"> </w:t>
            </w:r>
            <w:r w:rsidRPr="007968E1">
              <w:rPr>
                <w:rFonts w:ascii="Tahoma" w:hAnsi="Tahoma" w:cs="Tahoma"/>
                <w:sz w:val="16"/>
                <w:szCs w:val="16"/>
              </w:rPr>
              <w:t>in njenega vzorčevalnega dela od referenčne AMP,</w:t>
            </w:r>
          </w:p>
          <w:p w14:paraId="2F68A4E6"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o oceni skladnosti ocenjevane AMP.</w:t>
            </w:r>
          </w:p>
          <w:p w14:paraId="5C8AE37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testiranja: ena AMP na dve leti</w:t>
            </w:r>
          </w:p>
          <w:p w14:paraId="574468BA"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20 dni po opravljeni storitvi</w:t>
            </w:r>
          </w:p>
          <w:p w14:paraId="76727904" w14:textId="5E82E9D6"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 xml:space="preserve">Število izvodov: </w:t>
            </w:r>
            <w:r w:rsidRPr="007968E1">
              <w:rPr>
                <w:rFonts w:ascii="Tahoma" w:hAnsi="Tahoma" w:cs="Tahoma"/>
                <w:color w:val="FF0000"/>
                <w:sz w:val="16"/>
                <w:szCs w:val="16"/>
              </w:rPr>
              <w:t xml:space="preserve"> </w:t>
            </w:r>
            <w:r w:rsidRPr="007968E1">
              <w:rPr>
                <w:rFonts w:ascii="Tahoma" w:hAnsi="Tahoma" w:cs="Tahoma"/>
                <w:sz w:val="16"/>
                <w:szCs w:val="16"/>
              </w:rPr>
              <w:t>1 x elektronska oblika, 1 x knjižni arhiv ponudnika</w:t>
            </w:r>
          </w:p>
        </w:tc>
        <w:tc>
          <w:tcPr>
            <w:tcW w:w="1134" w:type="dxa"/>
            <w:vAlign w:val="center"/>
          </w:tcPr>
          <w:p w14:paraId="2099794E"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3ACF59B6"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3FB173AF"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1</w:t>
            </w:r>
          </w:p>
        </w:tc>
        <w:tc>
          <w:tcPr>
            <w:tcW w:w="1099" w:type="dxa"/>
            <w:vAlign w:val="center"/>
          </w:tcPr>
          <w:p w14:paraId="15AFCEE1"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438AC46A" w14:textId="77777777" w:rsidTr="002635F5">
        <w:trPr>
          <w:cantSplit/>
          <w:jc w:val="center"/>
        </w:trPr>
        <w:tc>
          <w:tcPr>
            <w:tcW w:w="533" w:type="dxa"/>
            <w:vAlign w:val="center"/>
          </w:tcPr>
          <w:p w14:paraId="61E198F0"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B.17.</w:t>
            </w:r>
          </w:p>
        </w:tc>
        <w:tc>
          <w:tcPr>
            <w:tcW w:w="4252" w:type="dxa"/>
            <w:vAlign w:val="bottom"/>
          </w:tcPr>
          <w:p w14:paraId="26B51072"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Letna analiza skladnosti delovanja AMP kakovosti zunanjega zraka EIS TE Šoštanj</w:t>
            </w:r>
          </w:p>
          <w:p w14:paraId="0B44B66A"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vse analizatorje kakovosti zunanjega zraka in meteoroloških spremenljivk, ki so vgrajeni v AMP Deponija, Graška gora, Pesje, Škale, Topolšica, Velenje, Veliki vrh, Šoštanj, Zavodnje in</w:t>
            </w:r>
            <w:r w:rsidR="001C4931" w:rsidRPr="007968E1">
              <w:rPr>
                <w:rFonts w:ascii="Tahoma" w:hAnsi="Tahoma" w:cs="Tahoma"/>
                <w:sz w:val="16"/>
                <w:szCs w:val="16"/>
              </w:rPr>
              <w:t xml:space="preserve"> mobilni postaji</w:t>
            </w:r>
            <w:r w:rsidRPr="007968E1">
              <w:rPr>
                <w:rFonts w:ascii="Tahoma" w:hAnsi="Tahoma" w:cs="Tahoma"/>
                <w:sz w:val="16"/>
                <w:szCs w:val="16"/>
              </w:rPr>
              <w:t>, mora izvajalec z definiranimi delovnimi postopki in informacijsko infrastrukturo oceniti skladnost obratovalnega monitoringa kakovosti zunanjega zraka EIS TE Šoštanj s predpisi RS in EU.</w:t>
            </w:r>
          </w:p>
          <w:p w14:paraId="6616C18B"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120BE4D0"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veljavnosti vseh polurnih podatkov v tekočem letu, ki obsegajo izmerjene vrednosti, statuse analizatorjev in kontrole izpolnjevanja referenčnih pogojev AMP in vzorčevalnega sistema,</w:t>
            </w:r>
          </w:p>
          <w:p w14:paraId="6D55C7F1"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numerični in grafični prikaz statistike napak delovanja za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xml:space="preserve">, </w:t>
            </w:r>
            <w:proofErr w:type="spellStart"/>
            <w:r w:rsidRPr="007968E1">
              <w:rPr>
                <w:rFonts w:ascii="Tahoma" w:hAnsi="Tahoma" w:cs="Tahoma"/>
                <w:sz w:val="16"/>
                <w:szCs w:val="16"/>
              </w:rPr>
              <w:t>NO</w:t>
            </w:r>
            <w:r w:rsidRPr="007968E1">
              <w:rPr>
                <w:rFonts w:ascii="Tahoma" w:hAnsi="Tahoma" w:cs="Tahoma"/>
                <w:sz w:val="16"/>
                <w:szCs w:val="16"/>
                <w:vertAlign w:val="subscript"/>
              </w:rPr>
              <w:t>x</w:t>
            </w:r>
            <w:proofErr w:type="spellEnd"/>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PM</w:t>
            </w:r>
            <w:r w:rsidRPr="007968E1">
              <w:rPr>
                <w:rFonts w:ascii="Tahoma" w:hAnsi="Tahoma" w:cs="Tahoma"/>
                <w:sz w:val="16"/>
                <w:szCs w:val="16"/>
                <w:vertAlign w:val="subscript"/>
              </w:rPr>
              <w:t>10</w:t>
            </w:r>
            <w:r w:rsidRPr="007968E1">
              <w:rPr>
                <w:rFonts w:ascii="Tahoma" w:hAnsi="Tahoma" w:cs="Tahoma"/>
                <w:sz w:val="16"/>
                <w:szCs w:val="16"/>
              </w:rPr>
              <w:t>,</w:t>
            </w:r>
            <w:r w:rsidR="000E42E8" w:rsidRPr="007968E1">
              <w:rPr>
                <w:rFonts w:ascii="Tahoma" w:hAnsi="Tahoma" w:cs="Tahoma"/>
                <w:sz w:val="16"/>
                <w:szCs w:val="16"/>
              </w:rPr>
              <w:t xml:space="preserve"> PM </w:t>
            </w:r>
            <w:r w:rsidR="000E42E8" w:rsidRPr="007968E1">
              <w:rPr>
                <w:rFonts w:ascii="Tahoma" w:hAnsi="Tahoma" w:cs="Tahoma"/>
                <w:sz w:val="16"/>
                <w:szCs w:val="16"/>
                <w:vertAlign w:val="subscript"/>
              </w:rPr>
              <w:t>2.5</w:t>
            </w:r>
          </w:p>
          <w:p w14:paraId="0EE4543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prikaz statistike napak delovanja analizatorjev meteoroloških spremenljivk,</w:t>
            </w:r>
          </w:p>
          <w:p w14:paraId="687FE94B"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stabilnosti ničelne in referenčne točke za: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xml:space="preserve">, </w:t>
            </w:r>
            <w:proofErr w:type="spellStart"/>
            <w:r w:rsidRPr="007968E1">
              <w:rPr>
                <w:rFonts w:ascii="Tahoma" w:hAnsi="Tahoma" w:cs="Tahoma"/>
                <w:sz w:val="16"/>
                <w:szCs w:val="16"/>
              </w:rPr>
              <w:t>NO</w:t>
            </w:r>
            <w:r w:rsidRPr="007968E1">
              <w:rPr>
                <w:rFonts w:ascii="Tahoma" w:hAnsi="Tahoma" w:cs="Tahoma"/>
                <w:sz w:val="16"/>
                <w:szCs w:val="16"/>
                <w:vertAlign w:val="subscript"/>
              </w:rPr>
              <w:t>x</w:t>
            </w:r>
            <w:proofErr w:type="spellEnd"/>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w:t>
            </w:r>
          </w:p>
          <w:p w14:paraId="0E25D33E"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zapisov o opažanjih, izvedenih servisnih in vzdrževalnih delih ter drugih posegih na analizatorjih in v AMP,</w:t>
            </w:r>
          </w:p>
          <w:p w14:paraId="5C25A1B3"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delovanja analizatorjev v preteklem letu.</w:t>
            </w:r>
          </w:p>
          <w:p w14:paraId="2AB9485D"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2119E6B0"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20 dni po zaključenem koledarskem letu</w:t>
            </w:r>
          </w:p>
          <w:p w14:paraId="79B3ABAD" w14:textId="363CDFF2"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7CCDFF75"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05CE3633"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5301FE65"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1</w:t>
            </w:r>
          </w:p>
        </w:tc>
        <w:tc>
          <w:tcPr>
            <w:tcW w:w="1099" w:type="dxa"/>
            <w:vAlign w:val="center"/>
          </w:tcPr>
          <w:p w14:paraId="0E89478E" w14:textId="77777777" w:rsidR="000034D4" w:rsidRPr="007968E1" w:rsidRDefault="000034D4" w:rsidP="002635F5">
            <w:pPr>
              <w:pStyle w:val="SlogTahoma11ptPred6ptPo3pt"/>
              <w:spacing w:before="0" w:after="0"/>
              <w:jc w:val="center"/>
              <w:rPr>
                <w:rFonts w:cs="Tahoma"/>
                <w:sz w:val="16"/>
                <w:szCs w:val="16"/>
              </w:rPr>
            </w:pPr>
          </w:p>
        </w:tc>
      </w:tr>
      <w:tr w:rsidR="00390BC3" w:rsidRPr="007968E1" w14:paraId="0063F01D" w14:textId="77777777" w:rsidTr="002635F5">
        <w:trPr>
          <w:cantSplit/>
          <w:jc w:val="center"/>
        </w:trPr>
        <w:tc>
          <w:tcPr>
            <w:tcW w:w="533" w:type="dxa"/>
            <w:vAlign w:val="center"/>
          </w:tcPr>
          <w:p w14:paraId="3D9DE854"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lastRenderedPageBreak/>
              <w:t>B.18.</w:t>
            </w:r>
          </w:p>
        </w:tc>
        <w:tc>
          <w:tcPr>
            <w:tcW w:w="4252" w:type="dxa"/>
            <w:vAlign w:val="bottom"/>
          </w:tcPr>
          <w:p w14:paraId="6DE6C5D7" w14:textId="77777777" w:rsidR="00390BC3" w:rsidRPr="007968E1" w:rsidRDefault="00390BC3" w:rsidP="002635F5">
            <w:pPr>
              <w:pStyle w:val="SlogTahoma11ptPred6ptPo3pt"/>
              <w:spacing w:before="0" w:after="0"/>
              <w:rPr>
                <w:rFonts w:cs="Tahoma"/>
                <w:i/>
                <w:sz w:val="16"/>
                <w:szCs w:val="16"/>
              </w:rPr>
            </w:pPr>
            <w:r w:rsidRPr="007968E1">
              <w:rPr>
                <w:rFonts w:cs="Tahoma"/>
                <w:i/>
                <w:sz w:val="16"/>
                <w:szCs w:val="16"/>
              </w:rPr>
              <w:t>Mesečna analiza rezultatov obratovalnega monitoringa padavin TE Šoštanj</w:t>
            </w:r>
          </w:p>
          <w:p w14:paraId="4940B574"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Na lokacijah AMP Šoštanj, Zavodnje, Veliki vrh, Graška Gora, Topolšica, Velenje, Pesje</w:t>
            </w:r>
            <w:r w:rsidR="0019011C" w:rsidRPr="007968E1">
              <w:rPr>
                <w:rFonts w:ascii="Tahoma" w:hAnsi="Tahoma" w:cs="Tahoma"/>
                <w:sz w:val="16"/>
                <w:szCs w:val="16"/>
              </w:rPr>
              <w:t>, Škale</w:t>
            </w:r>
            <w:r w:rsidR="001C4931" w:rsidRPr="007968E1">
              <w:rPr>
                <w:rFonts w:ascii="Tahoma" w:hAnsi="Tahoma" w:cs="Tahoma"/>
                <w:sz w:val="16"/>
                <w:szCs w:val="16"/>
              </w:rPr>
              <w:t>, mobilni postaji</w:t>
            </w:r>
            <w:r w:rsidRPr="007968E1">
              <w:rPr>
                <w:rFonts w:ascii="Tahoma" w:hAnsi="Tahoma" w:cs="Tahoma"/>
                <w:sz w:val="16"/>
                <w:szCs w:val="16"/>
              </w:rPr>
              <w:t>, Kočevje, mora izvajalec z definiranimi delovnimi postopki in zmogljivostmi oceniti skladnost obratovalnega monitoringa padavin TE Šoštanj.</w:t>
            </w:r>
          </w:p>
          <w:p w14:paraId="527DEFCB"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4465119E"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vzorčenje padavin na navedenih lokacijah za naslednje potrebe:</w:t>
            </w:r>
          </w:p>
          <w:p w14:paraId="7461B030"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 xml:space="preserve">redno mesečno za: kislost, prevodnost, vsebnost nitratov, sulfatov, kloridov, amonijaka, kovin Ca, Mg, Na in K, </w:t>
            </w:r>
            <w:proofErr w:type="spellStart"/>
            <w:r w:rsidRPr="007968E1">
              <w:rPr>
                <w:rFonts w:ascii="Tahoma" w:hAnsi="Tahoma" w:cs="Tahoma"/>
                <w:sz w:val="16"/>
                <w:szCs w:val="16"/>
              </w:rPr>
              <w:t>Pb</w:t>
            </w:r>
            <w:proofErr w:type="spellEnd"/>
            <w:r w:rsidRPr="007968E1">
              <w:rPr>
                <w:rFonts w:ascii="Tahoma" w:hAnsi="Tahoma" w:cs="Tahoma"/>
                <w:sz w:val="16"/>
                <w:szCs w:val="16"/>
              </w:rPr>
              <w:t xml:space="preserve">, </w:t>
            </w:r>
            <w:proofErr w:type="spellStart"/>
            <w:r w:rsidRPr="007968E1">
              <w:rPr>
                <w:rFonts w:ascii="Tahoma" w:hAnsi="Tahoma" w:cs="Tahoma"/>
                <w:sz w:val="16"/>
                <w:szCs w:val="16"/>
              </w:rPr>
              <w:t>Cd</w:t>
            </w:r>
            <w:proofErr w:type="spellEnd"/>
            <w:r w:rsidRPr="007968E1">
              <w:rPr>
                <w:rFonts w:ascii="Tahoma" w:hAnsi="Tahoma" w:cs="Tahoma"/>
                <w:sz w:val="16"/>
                <w:szCs w:val="16"/>
              </w:rPr>
              <w:t xml:space="preserve">, </w:t>
            </w:r>
            <w:proofErr w:type="spellStart"/>
            <w:r w:rsidRPr="007968E1">
              <w:rPr>
                <w:rFonts w:ascii="Tahoma" w:hAnsi="Tahoma" w:cs="Tahoma"/>
                <w:sz w:val="16"/>
                <w:szCs w:val="16"/>
              </w:rPr>
              <w:t>Zn</w:t>
            </w:r>
            <w:proofErr w:type="spellEnd"/>
          </w:p>
          <w:p w14:paraId="62B120D0"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 xml:space="preserve">sezonsko na lokacijah reprezentativnih AMP: </w:t>
            </w:r>
            <w:proofErr w:type="spellStart"/>
            <w:r w:rsidRPr="007968E1">
              <w:rPr>
                <w:rFonts w:ascii="Tahoma" w:hAnsi="Tahoma" w:cs="Tahoma"/>
                <w:sz w:val="16"/>
                <w:szCs w:val="16"/>
              </w:rPr>
              <w:t>Pb</w:t>
            </w:r>
            <w:proofErr w:type="spellEnd"/>
            <w:r w:rsidRPr="007968E1">
              <w:rPr>
                <w:rFonts w:ascii="Tahoma" w:hAnsi="Tahoma" w:cs="Tahoma"/>
                <w:sz w:val="16"/>
                <w:szCs w:val="16"/>
              </w:rPr>
              <w:t xml:space="preserve">, </w:t>
            </w:r>
            <w:proofErr w:type="spellStart"/>
            <w:r w:rsidRPr="007968E1">
              <w:rPr>
                <w:rFonts w:ascii="Tahoma" w:hAnsi="Tahoma" w:cs="Tahoma"/>
                <w:sz w:val="16"/>
                <w:szCs w:val="16"/>
              </w:rPr>
              <w:t>Cd</w:t>
            </w:r>
            <w:proofErr w:type="spellEnd"/>
            <w:r w:rsidRPr="007968E1">
              <w:rPr>
                <w:rFonts w:ascii="Tahoma" w:hAnsi="Tahoma" w:cs="Tahoma"/>
                <w:sz w:val="16"/>
                <w:szCs w:val="16"/>
              </w:rPr>
              <w:t xml:space="preserve">, </w:t>
            </w:r>
            <w:proofErr w:type="spellStart"/>
            <w:r w:rsidRPr="007968E1">
              <w:rPr>
                <w:rFonts w:ascii="Tahoma" w:hAnsi="Tahoma" w:cs="Tahoma"/>
                <w:sz w:val="16"/>
                <w:szCs w:val="16"/>
              </w:rPr>
              <w:t>Zn</w:t>
            </w:r>
            <w:proofErr w:type="spellEnd"/>
            <w:r w:rsidRPr="007968E1">
              <w:rPr>
                <w:rFonts w:ascii="Tahoma" w:hAnsi="Tahoma" w:cs="Tahoma"/>
                <w:sz w:val="16"/>
                <w:szCs w:val="16"/>
              </w:rPr>
              <w:t xml:space="preserve">, </w:t>
            </w:r>
            <w:proofErr w:type="spellStart"/>
            <w:r w:rsidRPr="007968E1">
              <w:rPr>
                <w:rFonts w:ascii="Tahoma" w:hAnsi="Tahoma" w:cs="Tahoma"/>
                <w:sz w:val="16"/>
                <w:szCs w:val="16"/>
              </w:rPr>
              <w:t>Cr</w:t>
            </w:r>
            <w:proofErr w:type="spellEnd"/>
            <w:r w:rsidRPr="007968E1">
              <w:rPr>
                <w:rFonts w:ascii="Tahoma" w:hAnsi="Tahoma" w:cs="Tahoma"/>
                <w:sz w:val="16"/>
                <w:szCs w:val="16"/>
              </w:rPr>
              <w:t xml:space="preserve">, </w:t>
            </w:r>
            <w:proofErr w:type="spellStart"/>
            <w:r w:rsidRPr="007968E1">
              <w:rPr>
                <w:rFonts w:ascii="Tahoma" w:hAnsi="Tahoma" w:cs="Tahoma"/>
                <w:sz w:val="16"/>
                <w:szCs w:val="16"/>
              </w:rPr>
              <w:t>Mn</w:t>
            </w:r>
            <w:proofErr w:type="spellEnd"/>
            <w:r w:rsidRPr="007968E1">
              <w:rPr>
                <w:rFonts w:ascii="Tahoma" w:hAnsi="Tahoma" w:cs="Tahoma"/>
                <w:sz w:val="16"/>
                <w:szCs w:val="16"/>
              </w:rPr>
              <w:t xml:space="preserve">, Fe, Co, Cu, As, Ni, </w:t>
            </w:r>
            <w:proofErr w:type="spellStart"/>
            <w:r w:rsidRPr="007968E1">
              <w:rPr>
                <w:rFonts w:ascii="Tahoma" w:hAnsi="Tahoma" w:cs="Tahoma"/>
                <w:sz w:val="16"/>
                <w:szCs w:val="16"/>
              </w:rPr>
              <w:t>Tl</w:t>
            </w:r>
            <w:proofErr w:type="spellEnd"/>
            <w:r w:rsidRPr="007968E1">
              <w:rPr>
                <w:rFonts w:ascii="Tahoma" w:hAnsi="Tahoma" w:cs="Tahoma"/>
                <w:sz w:val="16"/>
                <w:szCs w:val="16"/>
              </w:rPr>
              <w:t xml:space="preserve">, Al in </w:t>
            </w:r>
            <w:proofErr w:type="spellStart"/>
            <w:r w:rsidRPr="007968E1">
              <w:rPr>
                <w:rFonts w:ascii="Tahoma" w:hAnsi="Tahoma" w:cs="Tahoma"/>
                <w:sz w:val="16"/>
                <w:szCs w:val="16"/>
              </w:rPr>
              <w:t>Hg</w:t>
            </w:r>
            <w:proofErr w:type="spellEnd"/>
            <w:r w:rsidRPr="007968E1">
              <w:rPr>
                <w:rFonts w:ascii="Tahoma" w:hAnsi="Tahoma" w:cs="Tahoma"/>
                <w:sz w:val="16"/>
                <w:szCs w:val="16"/>
              </w:rPr>
              <w:t xml:space="preserve"> in PAH,</w:t>
            </w:r>
          </w:p>
          <w:p w14:paraId="4044C3AC"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laboratorijska analiza skladno z priporočili EMEP in predpisi RS in EU,</w:t>
            </w:r>
          </w:p>
          <w:p w14:paraId="29137DD8"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izdelava poročila o kakovosti padavin</w:t>
            </w:r>
          </w:p>
          <w:p w14:paraId="6BCF9192"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mesečno,</w:t>
            </w:r>
          </w:p>
          <w:p w14:paraId="15108088"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podatkov: najkasneje do 20. v mesecu za predpretekli mesec,</w:t>
            </w:r>
          </w:p>
          <w:p w14:paraId="351FA9DD" w14:textId="5ABD8D4B" w:rsidR="00390BC3" w:rsidRPr="007968E1" w:rsidRDefault="00390BC3"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1AC44F91"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782D1DB4" w14:textId="77777777" w:rsidR="00390BC3" w:rsidRPr="007968E1" w:rsidRDefault="00390BC3" w:rsidP="002635F5">
            <w:pPr>
              <w:pStyle w:val="SlogTahoma11ptPred6ptPo3pt"/>
              <w:spacing w:before="0" w:after="0"/>
              <w:jc w:val="center"/>
              <w:rPr>
                <w:rFonts w:cs="Tahoma"/>
                <w:sz w:val="16"/>
                <w:szCs w:val="16"/>
              </w:rPr>
            </w:pPr>
          </w:p>
        </w:tc>
        <w:tc>
          <w:tcPr>
            <w:tcW w:w="1134" w:type="dxa"/>
            <w:vAlign w:val="center"/>
          </w:tcPr>
          <w:p w14:paraId="75D96CC9"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12</w:t>
            </w:r>
          </w:p>
        </w:tc>
        <w:tc>
          <w:tcPr>
            <w:tcW w:w="1099" w:type="dxa"/>
            <w:vAlign w:val="center"/>
          </w:tcPr>
          <w:p w14:paraId="312F5887" w14:textId="77777777" w:rsidR="00390BC3" w:rsidRPr="007968E1" w:rsidRDefault="00390BC3" w:rsidP="002635F5">
            <w:pPr>
              <w:pStyle w:val="SlogTahoma11ptPred6ptPo3pt"/>
              <w:spacing w:before="0" w:after="0"/>
              <w:jc w:val="center"/>
              <w:rPr>
                <w:rFonts w:cs="Tahoma"/>
                <w:sz w:val="16"/>
                <w:szCs w:val="16"/>
              </w:rPr>
            </w:pPr>
          </w:p>
        </w:tc>
      </w:tr>
      <w:tr w:rsidR="000034D4" w:rsidRPr="007968E1" w14:paraId="10390CD3" w14:textId="77777777" w:rsidTr="002635F5">
        <w:trPr>
          <w:cantSplit/>
          <w:jc w:val="center"/>
        </w:trPr>
        <w:tc>
          <w:tcPr>
            <w:tcW w:w="533" w:type="dxa"/>
            <w:vAlign w:val="center"/>
          </w:tcPr>
          <w:p w14:paraId="14FF3D70"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B.19.</w:t>
            </w:r>
          </w:p>
        </w:tc>
        <w:tc>
          <w:tcPr>
            <w:tcW w:w="4252" w:type="dxa"/>
            <w:vAlign w:val="bottom"/>
          </w:tcPr>
          <w:p w14:paraId="1EE4AE4F"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Letna analiza rezultatov obratovalnega monitoringa padavin TE Šoštanj</w:t>
            </w:r>
          </w:p>
          <w:p w14:paraId="45FFCC85"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Na lokacijah AMP Šoštanj, Zavodnje, Veliki vrh, Graška Gora, Topolšica, </w:t>
            </w:r>
            <w:r w:rsidR="0019011C" w:rsidRPr="007968E1">
              <w:rPr>
                <w:rFonts w:ascii="Tahoma" w:hAnsi="Tahoma" w:cs="Tahoma"/>
                <w:sz w:val="16"/>
                <w:szCs w:val="16"/>
              </w:rPr>
              <w:t>Velenje, Pesje-deponija, Škale</w:t>
            </w:r>
            <w:r w:rsidR="001C4931" w:rsidRPr="007968E1">
              <w:rPr>
                <w:rFonts w:ascii="Tahoma" w:hAnsi="Tahoma" w:cs="Tahoma"/>
                <w:sz w:val="16"/>
                <w:szCs w:val="16"/>
              </w:rPr>
              <w:t>, mobilni postaji</w:t>
            </w:r>
            <w:r w:rsidRPr="007968E1">
              <w:rPr>
                <w:rFonts w:ascii="Tahoma" w:hAnsi="Tahoma" w:cs="Tahoma"/>
                <w:sz w:val="16"/>
                <w:szCs w:val="16"/>
              </w:rPr>
              <w:t>, Kočevje, mora izvajalec z definiranimi delovnimi postopki oceniti skladnost obratovalnega monitoringa padavin TE Šoštanj.</w:t>
            </w:r>
          </w:p>
          <w:p w14:paraId="0155E2BC"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56E806A9"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pH vrednosti, prevodnosti, količine prašnih usedlin,</w:t>
            </w:r>
          </w:p>
          <w:p w14:paraId="1E545C5C"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koncentracij: sulfatov, nitratov, kloridov, amonijaka, natrija, kalija, magnezija, kalcija,</w:t>
            </w:r>
          </w:p>
          <w:p w14:paraId="256807FF"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koncentracij težkih kovin v prašnih usedlinah: svinca, cinka, kadmija,</w:t>
            </w:r>
          </w:p>
          <w:p w14:paraId="23077B8F"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 izbranih mesecih navedba še sledečih koncentracij kovin: aluminij, krom, železo, mangan, kobalt, baker, talij in vanadij.</w:t>
            </w:r>
          </w:p>
          <w:p w14:paraId="711BE015"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komentar dogajanj v preteklem letu.</w:t>
            </w:r>
          </w:p>
          <w:p w14:paraId="55707C3D"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letno,</w:t>
            </w:r>
          </w:p>
          <w:p w14:paraId="575B1EAE"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do 10. marca tekočega leta za preteklo leto</w:t>
            </w:r>
          </w:p>
          <w:p w14:paraId="5DB4CFFA" w14:textId="50FC9C64"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7C9B90B2"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770AE590"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7815AA8A"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1</w:t>
            </w:r>
          </w:p>
        </w:tc>
        <w:tc>
          <w:tcPr>
            <w:tcW w:w="1099" w:type="dxa"/>
            <w:vAlign w:val="center"/>
          </w:tcPr>
          <w:p w14:paraId="723C5941"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4DF56097" w14:textId="77777777" w:rsidTr="002635F5">
        <w:trPr>
          <w:cantSplit/>
          <w:jc w:val="center"/>
        </w:trPr>
        <w:tc>
          <w:tcPr>
            <w:tcW w:w="533" w:type="dxa"/>
            <w:vAlign w:val="center"/>
          </w:tcPr>
          <w:p w14:paraId="77ADB804"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B.20.</w:t>
            </w:r>
          </w:p>
        </w:tc>
        <w:tc>
          <w:tcPr>
            <w:tcW w:w="4252" w:type="dxa"/>
            <w:vAlign w:val="bottom"/>
          </w:tcPr>
          <w:p w14:paraId="5E796896"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Program obratovalnega monitoringa kakovosti zunanjega zraka TE Šoštanj</w:t>
            </w:r>
          </w:p>
          <w:p w14:paraId="72AE3B80"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obratovalni monitoring kakovosti zunanjega zraka je treba opredeliti obseg in cilje v prihodnjem koledarskem letu.</w:t>
            </w:r>
          </w:p>
          <w:p w14:paraId="212D84C1"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6A4A9F47"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povzetek predpisov in standardov s področja kakovosti zunanjega zraka,</w:t>
            </w:r>
          </w:p>
          <w:p w14:paraId="4BCD455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predstavitev obsega in značilnosti obratovalnega monitoringa kakovosti zunanjega zraka TE Šoštanj,</w:t>
            </w:r>
          </w:p>
          <w:p w14:paraId="1CEA7061"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opredelitev programa del s cilji za prihodnje leto,</w:t>
            </w:r>
          </w:p>
          <w:p w14:paraId="68E5F52E"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opredelitev obsega predvidenih rednih in preventivnih vzdrževalnih posegov na AMP EIS TE Šoštanj s ciljem predpisanega doseganja razpoložljivosti podatkov po Direktivi 2008/50/ES,</w:t>
            </w:r>
          </w:p>
          <w:p w14:paraId="58FBCB8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opredelitev datumov za redna testiranja in nastavitev analizatorjev kakovosti zunanjega zraka ter ocenjevanja skladnosti analizatorjev kakovosti zunanjega zraka in meteoroloških spremenljivk,</w:t>
            </w:r>
          </w:p>
          <w:p w14:paraId="4EBC4134"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načina validacije izmerjenih vrednosti, statusov opreme in kontrol izpolnjevanja referenčnih pogojev AMP in vzorčevalnega sistema.</w:t>
            </w:r>
          </w:p>
          <w:p w14:paraId="271E3A17"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najkasneje do rednega mesečnega poročanja o skladnosti obratovalnega monitoringa v mesecu decembru</w:t>
            </w:r>
          </w:p>
          <w:p w14:paraId="4DA741CC"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programa: najkasneje do 20. januarja za obravnavanega leta</w:t>
            </w:r>
          </w:p>
          <w:p w14:paraId="249406DA" w14:textId="797EE023"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5DD7A792"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354465BB"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1BFF7AAC"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1</w:t>
            </w:r>
          </w:p>
        </w:tc>
        <w:tc>
          <w:tcPr>
            <w:tcW w:w="1099" w:type="dxa"/>
            <w:vAlign w:val="center"/>
          </w:tcPr>
          <w:p w14:paraId="3311D3C1" w14:textId="77777777" w:rsidR="000034D4" w:rsidRPr="007968E1" w:rsidRDefault="000034D4" w:rsidP="002635F5">
            <w:pPr>
              <w:pStyle w:val="SlogTahoma11ptPred6ptPo3pt"/>
              <w:spacing w:before="0" w:after="0"/>
              <w:jc w:val="center"/>
              <w:rPr>
                <w:rFonts w:cs="Tahoma"/>
                <w:sz w:val="16"/>
                <w:szCs w:val="16"/>
              </w:rPr>
            </w:pPr>
          </w:p>
        </w:tc>
      </w:tr>
      <w:tr w:rsidR="00390BC3" w:rsidRPr="007968E1" w14:paraId="3A7071BD" w14:textId="77777777" w:rsidTr="002635F5">
        <w:trPr>
          <w:cantSplit/>
          <w:jc w:val="center"/>
        </w:trPr>
        <w:tc>
          <w:tcPr>
            <w:tcW w:w="533" w:type="dxa"/>
            <w:vAlign w:val="center"/>
          </w:tcPr>
          <w:p w14:paraId="598753A6"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B.21.</w:t>
            </w:r>
          </w:p>
        </w:tc>
        <w:tc>
          <w:tcPr>
            <w:tcW w:w="4252" w:type="dxa"/>
            <w:vAlign w:val="bottom"/>
          </w:tcPr>
          <w:p w14:paraId="37A0FC7E" w14:textId="77777777" w:rsidR="00390BC3" w:rsidRPr="007968E1" w:rsidRDefault="00390BC3" w:rsidP="002635F5">
            <w:pPr>
              <w:pStyle w:val="SlogTahoma11ptPred6ptPo3pt"/>
              <w:spacing w:before="0" w:after="0"/>
              <w:rPr>
                <w:rFonts w:cs="Tahoma"/>
                <w:i/>
                <w:sz w:val="16"/>
                <w:szCs w:val="16"/>
              </w:rPr>
            </w:pPr>
            <w:r w:rsidRPr="007968E1">
              <w:rPr>
                <w:rFonts w:cs="Tahoma"/>
                <w:i/>
                <w:sz w:val="16"/>
                <w:szCs w:val="16"/>
              </w:rPr>
              <w:t>Sprotni prikaz rezultatov meritev parametrov kakovosti zunanjega zraka TE Šoštanj na spletni strani</w:t>
            </w:r>
          </w:p>
          <w:p w14:paraId="36034AE9"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 merjene veličine obratovalnega monitoringa kakovosti zunanjega zraka: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xml:space="preserve">, </w:t>
            </w:r>
            <w:proofErr w:type="spellStart"/>
            <w:r w:rsidRPr="007968E1">
              <w:rPr>
                <w:rFonts w:ascii="Tahoma" w:hAnsi="Tahoma" w:cs="Tahoma"/>
                <w:sz w:val="16"/>
                <w:szCs w:val="16"/>
              </w:rPr>
              <w:t>NO</w:t>
            </w:r>
            <w:r w:rsidRPr="007968E1">
              <w:rPr>
                <w:rFonts w:ascii="Tahoma" w:hAnsi="Tahoma" w:cs="Tahoma"/>
                <w:sz w:val="16"/>
                <w:szCs w:val="16"/>
                <w:vertAlign w:val="subscript"/>
              </w:rPr>
              <w:t>x</w:t>
            </w:r>
            <w:proofErr w:type="spellEnd"/>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PM</w:t>
            </w:r>
            <w:r w:rsidRPr="007968E1">
              <w:rPr>
                <w:rFonts w:ascii="Tahoma" w:hAnsi="Tahoma" w:cs="Tahoma"/>
                <w:sz w:val="16"/>
                <w:szCs w:val="16"/>
                <w:vertAlign w:val="subscript"/>
              </w:rPr>
              <w:t>10</w:t>
            </w:r>
            <w:r w:rsidR="004730B9" w:rsidRPr="007968E1">
              <w:rPr>
                <w:rFonts w:ascii="Tahoma" w:hAnsi="Tahoma" w:cs="Tahoma"/>
                <w:sz w:val="16"/>
                <w:szCs w:val="16"/>
              </w:rPr>
              <w:t xml:space="preserve"> PM </w:t>
            </w:r>
            <w:r w:rsidR="004730B9" w:rsidRPr="007968E1">
              <w:rPr>
                <w:rFonts w:ascii="Tahoma" w:hAnsi="Tahoma" w:cs="Tahoma"/>
                <w:sz w:val="16"/>
                <w:szCs w:val="16"/>
                <w:vertAlign w:val="subscript"/>
              </w:rPr>
              <w:t>2.5</w:t>
            </w:r>
            <w:r w:rsidRPr="007968E1">
              <w:rPr>
                <w:rFonts w:ascii="Tahoma" w:hAnsi="Tahoma" w:cs="Tahoma"/>
                <w:sz w:val="16"/>
                <w:szCs w:val="16"/>
              </w:rPr>
              <w:t xml:space="preserve"> in meteoroloških spremenljivk: temperatura, relativna vlaga, hitrost vetra je treba objaviti na spletni strani ponudnika.</w:t>
            </w:r>
          </w:p>
          <w:p w14:paraId="375D9E04"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prikaza na spletni strani:</w:t>
            </w:r>
          </w:p>
          <w:p w14:paraId="1D83E356"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grafični prikaz lokacije AMP EIS TE Šoštanj s trenutno veljavnimi urnimi vrednostmi koncentracij merjenih onesnaževal in meteoroloških spremenljivk,</w:t>
            </w:r>
          </w:p>
          <w:p w14:paraId="67B51296" w14:textId="3B7F7A65"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prikaz številskih vrednosti urnih in dnevnih koncentracij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xml:space="preserve">, </w:t>
            </w:r>
            <w:proofErr w:type="spellStart"/>
            <w:r w:rsidRPr="007968E1">
              <w:rPr>
                <w:rFonts w:ascii="Tahoma" w:hAnsi="Tahoma" w:cs="Tahoma"/>
                <w:sz w:val="16"/>
                <w:szCs w:val="16"/>
              </w:rPr>
              <w:t>NO</w:t>
            </w:r>
            <w:r w:rsidRPr="007968E1">
              <w:rPr>
                <w:rFonts w:ascii="Tahoma" w:hAnsi="Tahoma" w:cs="Tahoma"/>
                <w:sz w:val="16"/>
                <w:szCs w:val="16"/>
                <w:vertAlign w:val="subscript"/>
              </w:rPr>
              <w:t>x</w:t>
            </w:r>
            <w:proofErr w:type="spellEnd"/>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PM</w:t>
            </w:r>
            <w:r w:rsidRPr="007968E1">
              <w:rPr>
                <w:rFonts w:ascii="Tahoma" w:hAnsi="Tahoma" w:cs="Tahoma"/>
                <w:sz w:val="16"/>
                <w:szCs w:val="16"/>
                <w:vertAlign w:val="subscript"/>
              </w:rPr>
              <w:t>10</w:t>
            </w:r>
            <w:r w:rsidR="004730B9" w:rsidRPr="007968E1">
              <w:rPr>
                <w:rFonts w:ascii="Tahoma" w:hAnsi="Tahoma" w:cs="Tahoma"/>
                <w:sz w:val="16"/>
                <w:szCs w:val="16"/>
              </w:rPr>
              <w:t xml:space="preserve"> PM </w:t>
            </w:r>
            <w:r w:rsidR="004730B9" w:rsidRPr="007968E1">
              <w:rPr>
                <w:rFonts w:ascii="Tahoma" w:hAnsi="Tahoma" w:cs="Tahoma"/>
                <w:sz w:val="16"/>
                <w:szCs w:val="16"/>
                <w:vertAlign w:val="subscript"/>
              </w:rPr>
              <w:t>2.5</w:t>
            </w:r>
            <w:r w:rsidRPr="007968E1">
              <w:rPr>
                <w:rFonts w:ascii="Tahoma" w:hAnsi="Tahoma" w:cs="Tahoma"/>
                <w:sz w:val="16"/>
                <w:szCs w:val="16"/>
                <w:vertAlign w:val="subscript"/>
              </w:rPr>
              <w:t xml:space="preserve"> </w:t>
            </w:r>
            <w:r w:rsidRPr="007968E1">
              <w:rPr>
                <w:rFonts w:ascii="Tahoma" w:hAnsi="Tahoma" w:cs="Tahoma"/>
                <w:sz w:val="16"/>
                <w:szCs w:val="16"/>
              </w:rPr>
              <w:t>za AMP Graška gora, Pesje, Škale, Topolšica, Velenje, Veliki vrh, Šoštanj, Zavodnje in</w:t>
            </w:r>
            <w:r w:rsidR="005E6F50" w:rsidRPr="007968E1">
              <w:rPr>
                <w:rFonts w:ascii="Tahoma" w:hAnsi="Tahoma" w:cs="Tahoma"/>
                <w:sz w:val="16"/>
                <w:szCs w:val="16"/>
              </w:rPr>
              <w:t xml:space="preserve"> mobilni postaji</w:t>
            </w:r>
            <w:r w:rsidRPr="007968E1">
              <w:rPr>
                <w:rFonts w:ascii="Tahoma" w:hAnsi="Tahoma" w:cs="Tahoma"/>
                <w:sz w:val="16"/>
                <w:szCs w:val="16"/>
              </w:rPr>
              <w:t>,</w:t>
            </w:r>
          </w:p>
          <w:p w14:paraId="2896F51C"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zbirni prikaz številskih vrednosti urnih in dnevnih koncentracij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xml:space="preserve">, </w:t>
            </w:r>
            <w:proofErr w:type="spellStart"/>
            <w:r w:rsidRPr="007968E1">
              <w:rPr>
                <w:rFonts w:ascii="Tahoma" w:hAnsi="Tahoma" w:cs="Tahoma"/>
                <w:sz w:val="16"/>
                <w:szCs w:val="16"/>
              </w:rPr>
              <w:t>NO</w:t>
            </w:r>
            <w:r w:rsidRPr="007968E1">
              <w:rPr>
                <w:rFonts w:ascii="Tahoma" w:hAnsi="Tahoma" w:cs="Tahoma"/>
                <w:sz w:val="16"/>
                <w:szCs w:val="16"/>
                <w:vertAlign w:val="subscript"/>
              </w:rPr>
              <w:t>x</w:t>
            </w:r>
            <w:proofErr w:type="spellEnd"/>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PM</w:t>
            </w:r>
            <w:r w:rsidRPr="007968E1">
              <w:rPr>
                <w:rFonts w:ascii="Tahoma" w:hAnsi="Tahoma" w:cs="Tahoma"/>
                <w:sz w:val="16"/>
                <w:szCs w:val="16"/>
                <w:vertAlign w:val="subscript"/>
              </w:rPr>
              <w:t>10</w:t>
            </w:r>
            <w:r w:rsidRPr="007968E1">
              <w:rPr>
                <w:rFonts w:ascii="Tahoma" w:hAnsi="Tahoma" w:cs="Tahoma"/>
                <w:sz w:val="16"/>
                <w:szCs w:val="16"/>
              </w:rPr>
              <w:t>,</w:t>
            </w:r>
            <w:r w:rsidR="000E42E8" w:rsidRPr="007968E1">
              <w:rPr>
                <w:rFonts w:ascii="Tahoma" w:hAnsi="Tahoma" w:cs="Tahoma"/>
                <w:sz w:val="16"/>
                <w:szCs w:val="16"/>
              </w:rPr>
              <w:t xml:space="preserve"> PM </w:t>
            </w:r>
            <w:r w:rsidR="000E42E8" w:rsidRPr="007968E1">
              <w:rPr>
                <w:rFonts w:ascii="Tahoma" w:hAnsi="Tahoma" w:cs="Tahoma"/>
                <w:sz w:val="16"/>
                <w:szCs w:val="16"/>
                <w:vertAlign w:val="subscript"/>
              </w:rPr>
              <w:t>2.5</w:t>
            </w:r>
          </w:p>
          <w:p w14:paraId="42460D3C" w14:textId="24874E62"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 xml:space="preserve">prikaz številskih vrednosti urnih in dnevnih vrednosti temperature, relativne vlage in hitrosti vetra za AMP Graška gora, Pesje, Škale, Topolšica, Velenje, Veliki vrh, Šoštanj, Zavodnje in </w:t>
            </w:r>
            <w:r w:rsidR="001C4931" w:rsidRPr="007968E1">
              <w:rPr>
                <w:rFonts w:ascii="Tahoma" w:hAnsi="Tahoma" w:cs="Tahoma"/>
                <w:sz w:val="16"/>
                <w:szCs w:val="16"/>
              </w:rPr>
              <w:t>mobilni postaji</w:t>
            </w:r>
            <w:r w:rsidRPr="007968E1">
              <w:rPr>
                <w:rFonts w:ascii="Tahoma" w:hAnsi="Tahoma" w:cs="Tahoma"/>
                <w:sz w:val="16"/>
                <w:szCs w:val="16"/>
              </w:rPr>
              <w:t>,</w:t>
            </w:r>
          </w:p>
          <w:p w14:paraId="14769D60"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zbirni prikaz številskih vrednosti urnih in dnevnih vrednosti temperature, relativne vlage in hitrosti vetra,</w:t>
            </w:r>
          </w:p>
          <w:p w14:paraId="258038E7" w14:textId="75D6C955"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prikaz indeksa onesnaženja za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PM</w:t>
            </w:r>
            <w:r w:rsidRPr="007968E1">
              <w:rPr>
                <w:rFonts w:ascii="Tahoma" w:hAnsi="Tahoma" w:cs="Tahoma"/>
                <w:sz w:val="16"/>
                <w:szCs w:val="16"/>
                <w:vertAlign w:val="subscript"/>
              </w:rPr>
              <w:t>10</w:t>
            </w:r>
            <w:r w:rsidR="004730B9" w:rsidRPr="007968E1">
              <w:rPr>
                <w:rFonts w:ascii="Tahoma" w:hAnsi="Tahoma" w:cs="Tahoma"/>
                <w:sz w:val="16"/>
                <w:szCs w:val="16"/>
              </w:rPr>
              <w:t xml:space="preserve"> PM </w:t>
            </w:r>
            <w:r w:rsidR="004730B9" w:rsidRPr="007968E1">
              <w:rPr>
                <w:rFonts w:ascii="Tahoma" w:hAnsi="Tahoma" w:cs="Tahoma"/>
                <w:sz w:val="16"/>
                <w:szCs w:val="16"/>
                <w:vertAlign w:val="subscript"/>
              </w:rPr>
              <w:t>2.5</w:t>
            </w:r>
            <w:r w:rsidRPr="007968E1">
              <w:rPr>
                <w:rFonts w:ascii="Tahoma" w:hAnsi="Tahoma" w:cs="Tahoma"/>
                <w:sz w:val="16"/>
                <w:szCs w:val="16"/>
              </w:rPr>
              <w:t xml:space="preserve"> na dnevnem in mesečnem nivoju za AMP Graška gora, Pesje, Škale, Topolšica, Velenje, Veliki vrh, Šoštanj, Zavodnje in </w:t>
            </w:r>
            <w:r w:rsidR="005E6F50" w:rsidRPr="007968E1">
              <w:rPr>
                <w:rFonts w:ascii="Tahoma" w:hAnsi="Tahoma" w:cs="Tahoma"/>
                <w:sz w:val="16"/>
                <w:szCs w:val="16"/>
              </w:rPr>
              <w:t>mobilni postaji</w:t>
            </w:r>
            <w:r w:rsidRPr="007968E1">
              <w:rPr>
                <w:rFonts w:ascii="Tahoma" w:hAnsi="Tahoma" w:cs="Tahoma"/>
                <w:sz w:val="16"/>
                <w:szCs w:val="16"/>
              </w:rPr>
              <w:t>,</w:t>
            </w:r>
          </w:p>
          <w:p w14:paraId="4313C544"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zbirni prikaz indeksa onesnaženja za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PM</w:t>
            </w:r>
            <w:r w:rsidRPr="007968E1">
              <w:rPr>
                <w:rFonts w:ascii="Tahoma" w:hAnsi="Tahoma" w:cs="Tahoma"/>
                <w:sz w:val="16"/>
                <w:szCs w:val="16"/>
                <w:vertAlign w:val="subscript"/>
              </w:rPr>
              <w:t>10</w:t>
            </w:r>
            <w:r w:rsidRPr="007968E1">
              <w:rPr>
                <w:rFonts w:ascii="Tahoma" w:hAnsi="Tahoma" w:cs="Tahoma"/>
                <w:sz w:val="16"/>
                <w:szCs w:val="16"/>
              </w:rPr>
              <w:t xml:space="preserve"> </w:t>
            </w:r>
            <w:r w:rsidR="004730B9" w:rsidRPr="007968E1">
              <w:rPr>
                <w:rFonts w:ascii="Tahoma" w:hAnsi="Tahoma" w:cs="Tahoma"/>
                <w:sz w:val="16"/>
                <w:szCs w:val="16"/>
              </w:rPr>
              <w:t xml:space="preserve">PM </w:t>
            </w:r>
            <w:r w:rsidR="004730B9" w:rsidRPr="007968E1">
              <w:rPr>
                <w:rFonts w:ascii="Tahoma" w:hAnsi="Tahoma" w:cs="Tahoma"/>
                <w:sz w:val="16"/>
                <w:szCs w:val="16"/>
                <w:vertAlign w:val="subscript"/>
              </w:rPr>
              <w:t>2.5</w:t>
            </w:r>
            <w:r w:rsidR="00FA14A4" w:rsidRPr="007968E1">
              <w:rPr>
                <w:rFonts w:ascii="Tahoma" w:hAnsi="Tahoma" w:cs="Tahoma"/>
                <w:sz w:val="16"/>
                <w:szCs w:val="16"/>
                <w:vertAlign w:val="subscript"/>
              </w:rPr>
              <w:t xml:space="preserve"> </w:t>
            </w:r>
            <w:r w:rsidRPr="007968E1">
              <w:rPr>
                <w:rFonts w:ascii="Tahoma" w:hAnsi="Tahoma" w:cs="Tahoma"/>
                <w:sz w:val="16"/>
                <w:szCs w:val="16"/>
              </w:rPr>
              <w:t>na dnevnem in mesečnem nivoju,</w:t>
            </w:r>
          </w:p>
          <w:p w14:paraId="6883A940"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grafični prikaz vseh merjenih urnih koncentracij in dnevnih koncentracij za obdobje preteklih 7 dni z možnostjo izbire datuma,</w:t>
            </w:r>
          </w:p>
          <w:p w14:paraId="1E00FD81"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prikaz poročil z mesečnimi in letnimi analizami rezultatov od leta 2002 naprej.</w:t>
            </w:r>
          </w:p>
          <w:p w14:paraId="2709FE01"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osveževanja podatkov na spletni strani: najkasneje vsakih 60 minut</w:t>
            </w:r>
          </w:p>
        </w:tc>
        <w:tc>
          <w:tcPr>
            <w:tcW w:w="1134" w:type="dxa"/>
            <w:vAlign w:val="center"/>
          </w:tcPr>
          <w:p w14:paraId="4562326C"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63352CB4" w14:textId="77777777" w:rsidR="00390BC3" w:rsidRPr="007968E1" w:rsidRDefault="00390BC3" w:rsidP="002635F5">
            <w:pPr>
              <w:pStyle w:val="SlogTahoma11ptPred6ptPo3pt"/>
              <w:spacing w:before="0" w:after="0"/>
              <w:jc w:val="center"/>
              <w:rPr>
                <w:rFonts w:cs="Tahoma"/>
                <w:sz w:val="16"/>
                <w:szCs w:val="16"/>
              </w:rPr>
            </w:pPr>
          </w:p>
        </w:tc>
        <w:tc>
          <w:tcPr>
            <w:tcW w:w="1134" w:type="dxa"/>
            <w:vAlign w:val="center"/>
          </w:tcPr>
          <w:p w14:paraId="0A00DC92"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12</w:t>
            </w:r>
          </w:p>
        </w:tc>
        <w:tc>
          <w:tcPr>
            <w:tcW w:w="1099" w:type="dxa"/>
            <w:vAlign w:val="center"/>
          </w:tcPr>
          <w:p w14:paraId="5E1A8515" w14:textId="77777777" w:rsidR="00390BC3" w:rsidRPr="007968E1" w:rsidRDefault="00390BC3" w:rsidP="002635F5">
            <w:pPr>
              <w:pStyle w:val="SlogTahoma11ptPred6ptPo3pt"/>
              <w:spacing w:before="0" w:after="0"/>
              <w:jc w:val="center"/>
              <w:rPr>
                <w:rFonts w:cs="Tahoma"/>
                <w:sz w:val="16"/>
                <w:szCs w:val="16"/>
              </w:rPr>
            </w:pPr>
          </w:p>
        </w:tc>
      </w:tr>
      <w:tr w:rsidR="00390BC3" w:rsidRPr="007968E1" w14:paraId="08E0AA27" w14:textId="77777777" w:rsidTr="002635F5">
        <w:trPr>
          <w:cantSplit/>
          <w:jc w:val="center"/>
        </w:trPr>
        <w:tc>
          <w:tcPr>
            <w:tcW w:w="533" w:type="dxa"/>
            <w:vAlign w:val="center"/>
          </w:tcPr>
          <w:p w14:paraId="06C823D9"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lastRenderedPageBreak/>
              <w:t>B.22.</w:t>
            </w:r>
          </w:p>
        </w:tc>
        <w:tc>
          <w:tcPr>
            <w:tcW w:w="4252" w:type="dxa"/>
            <w:vAlign w:val="bottom"/>
          </w:tcPr>
          <w:p w14:paraId="4713FA8C" w14:textId="77777777" w:rsidR="00390BC3" w:rsidRPr="007968E1" w:rsidRDefault="00390BC3" w:rsidP="002635F5">
            <w:pPr>
              <w:pStyle w:val="SlogTahoma11ptPred6ptPo3pt"/>
              <w:spacing w:before="0" w:after="0"/>
              <w:rPr>
                <w:rFonts w:cs="Tahoma"/>
                <w:i/>
                <w:sz w:val="16"/>
                <w:szCs w:val="16"/>
              </w:rPr>
            </w:pPr>
            <w:r w:rsidRPr="007968E1">
              <w:rPr>
                <w:rFonts w:cs="Tahoma"/>
                <w:i/>
                <w:sz w:val="16"/>
                <w:szCs w:val="16"/>
              </w:rPr>
              <w:t>Mesečna analiza rezultatov obratovalnega monitoringa kakovosti zraka TE Šoštanj</w:t>
            </w:r>
          </w:p>
          <w:p w14:paraId="647FA7F8"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AMP Deponija, Graška gora, Pesje, Škale, Topolšica, Velenje, Veliki vrh, Šoštanj, Zavodnje in </w:t>
            </w:r>
            <w:r w:rsidR="001C4931" w:rsidRPr="007968E1">
              <w:rPr>
                <w:rFonts w:ascii="Tahoma" w:hAnsi="Tahoma" w:cs="Tahoma"/>
                <w:sz w:val="16"/>
                <w:szCs w:val="16"/>
              </w:rPr>
              <w:t>mobilni postaji</w:t>
            </w:r>
            <w:r w:rsidRPr="007968E1">
              <w:rPr>
                <w:rFonts w:ascii="Tahoma" w:hAnsi="Tahoma" w:cs="Tahoma"/>
                <w:sz w:val="16"/>
                <w:szCs w:val="16"/>
              </w:rPr>
              <w:t>, se mora s pomočjo opreme in postopkov izvajalca izdelati analiza rezultatov obratovalnega monitoringa kakovosti zraka, ki mora biti skladna z načeli predpisov RS, EU in OVD.</w:t>
            </w:r>
          </w:p>
          <w:p w14:paraId="105BD081"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2D5A9E8F"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pregled predpisov in standardov s področja obratovalnega monitoringa kakovosti zunanjega zraka,</w:t>
            </w:r>
          </w:p>
          <w:p w14:paraId="0881A88C"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opis značilnosti obratovalnega monitoringa kakovosti zunanjega zraka TE Šoštanj,</w:t>
            </w:r>
          </w:p>
          <w:p w14:paraId="712BB91B"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opis značilnosti obratovalnega monitoringa meteoroloških spremenljivk,</w:t>
            </w:r>
          </w:p>
          <w:p w14:paraId="35692E21"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predstavitev povzetkov rezultatov meritev:</w:t>
            </w:r>
          </w:p>
          <w:p w14:paraId="1F1B826E"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presežene vrednosti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r w:rsidR="004730B9" w:rsidRPr="007968E1">
              <w:rPr>
                <w:rFonts w:ascii="Tahoma" w:hAnsi="Tahoma" w:cs="Tahoma"/>
                <w:sz w:val="16"/>
                <w:szCs w:val="16"/>
              </w:rPr>
              <w:t xml:space="preserve"> PM </w:t>
            </w:r>
            <w:r w:rsidR="004730B9" w:rsidRPr="007968E1">
              <w:rPr>
                <w:rFonts w:ascii="Tahoma" w:hAnsi="Tahoma" w:cs="Tahoma"/>
                <w:sz w:val="16"/>
                <w:szCs w:val="16"/>
                <w:vertAlign w:val="subscript"/>
              </w:rPr>
              <w:t>2.5</w:t>
            </w:r>
            <w:r w:rsidRPr="007968E1">
              <w:rPr>
                <w:rFonts w:ascii="Tahoma" w:hAnsi="Tahoma" w:cs="Tahoma"/>
                <w:sz w:val="16"/>
                <w:szCs w:val="16"/>
              </w:rPr>
              <w:t xml:space="preserve"> za tekoči mesec in od januarja za tekoče leto,</w:t>
            </w:r>
          </w:p>
          <w:p w14:paraId="7D6772A6"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srednje koncentracije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X</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r w:rsidRPr="007968E1">
              <w:rPr>
                <w:rFonts w:ascii="Tahoma" w:hAnsi="Tahoma" w:cs="Tahoma"/>
                <w:sz w:val="16"/>
                <w:szCs w:val="16"/>
              </w:rPr>
              <w:t xml:space="preserve"> </w:t>
            </w:r>
            <w:r w:rsidR="004730B9" w:rsidRPr="007968E1">
              <w:rPr>
                <w:rFonts w:ascii="Tahoma" w:hAnsi="Tahoma" w:cs="Tahoma"/>
                <w:sz w:val="16"/>
                <w:szCs w:val="16"/>
              </w:rPr>
              <w:t xml:space="preserve">PM </w:t>
            </w:r>
            <w:r w:rsidR="004730B9" w:rsidRPr="007968E1">
              <w:rPr>
                <w:rFonts w:ascii="Tahoma" w:hAnsi="Tahoma" w:cs="Tahoma"/>
                <w:sz w:val="16"/>
                <w:szCs w:val="16"/>
                <w:vertAlign w:val="subscript"/>
              </w:rPr>
              <w:t>2.5</w:t>
            </w:r>
            <w:r w:rsidRPr="007968E1">
              <w:rPr>
                <w:rFonts w:ascii="Tahoma" w:hAnsi="Tahoma" w:cs="Tahoma"/>
                <w:sz w:val="16"/>
                <w:szCs w:val="16"/>
              </w:rPr>
              <w:t>za tekoči mesec in preteklih 5 let, za obdobje od januarja do tekočega meseca in preteklih 5 let,</w:t>
            </w:r>
          </w:p>
          <w:p w14:paraId="04A64F75"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srednje koncentracije SO</w:t>
            </w:r>
            <w:r w:rsidRPr="007968E1">
              <w:rPr>
                <w:rFonts w:ascii="Tahoma" w:hAnsi="Tahoma" w:cs="Tahoma"/>
                <w:sz w:val="16"/>
                <w:szCs w:val="16"/>
                <w:vertAlign w:val="subscript"/>
              </w:rPr>
              <w:t xml:space="preserve">2 </w:t>
            </w:r>
            <w:r w:rsidRPr="007968E1">
              <w:rPr>
                <w:rFonts w:ascii="Tahoma" w:hAnsi="Tahoma" w:cs="Tahoma"/>
                <w:sz w:val="16"/>
                <w:szCs w:val="16"/>
              </w:rPr>
              <w:t>in NO</w:t>
            </w:r>
            <w:r w:rsidRPr="007968E1">
              <w:rPr>
                <w:rFonts w:ascii="Tahoma" w:hAnsi="Tahoma" w:cs="Tahoma"/>
                <w:sz w:val="16"/>
                <w:szCs w:val="16"/>
                <w:vertAlign w:val="subscript"/>
              </w:rPr>
              <w:t>X</w:t>
            </w:r>
            <w:r w:rsidRPr="007968E1">
              <w:rPr>
                <w:rFonts w:ascii="Tahoma" w:hAnsi="Tahoma" w:cs="Tahoma"/>
                <w:sz w:val="16"/>
                <w:szCs w:val="16"/>
              </w:rPr>
              <w:t xml:space="preserve"> za obdobje od 1. oktobra tekočega do aprila naslednjega leta.</w:t>
            </w:r>
          </w:p>
          <w:p w14:paraId="7B42E66F"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pregled koncentracij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X</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r w:rsidR="004730B9" w:rsidRPr="007968E1">
              <w:rPr>
                <w:rFonts w:ascii="Tahoma" w:hAnsi="Tahoma" w:cs="Tahoma"/>
                <w:sz w:val="16"/>
                <w:szCs w:val="16"/>
              </w:rPr>
              <w:t xml:space="preserve"> PM </w:t>
            </w:r>
            <w:r w:rsidR="004730B9" w:rsidRPr="007968E1">
              <w:rPr>
                <w:rFonts w:ascii="Tahoma" w:hAnsi="Tahoma" w:cs="Tahoma"/>
                <w:sz w:val="16"/>
                <w:szCs w:val="16"/>
                <w:vertAlign w:val="subscript"/>
              </w:rPr>
              <w:t>2.5</w:t>
            </w:r>
            <w:r w:rsidRPr="007968E1">
              <w:rPr>
                <w:rFonts w:ascii="Tahoma" w:hAnsi="Tahoma" w:cs="Tahoma"/>
                <w:sz w:val="16"/>
                <w:szCs w:val="16"/>
              </w:rPr>
              <w:t>:</w:t>
            </w:r>
          </w:p>
          <w:p w14:paraId="508F3399"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 xml:space="preserve">statistična analiza meritev (razpoložljivost, maksimalna dnevna in urna koncentracija s časovno značko, srednja koncentracija v analiziranem obdobju, število preseganj MVU in MVD, 98 </w:t>
            </w:r>
            <w:proofErr w:type="spellStart"/>
            <w:r w:rsidRPr="007968E1">
              <w:rPr>
                <w:rFonts w:ascii="Tahoma" w:hAnsi="Tahoma" w:cs="Tahoma"/>
                <w:sz w:val="16"/>
                <w:szCs w:val="16"/>
              </w:rPr>
              <w:t>p.v</w:t>
            </w:r>
            <w:proofErr w:type="spellEnd"/>
            <w:r w:rsidRPr="007968E1">
              <w:rPr>
                <w:rFonts w:ascii="Tahoma" w:hAnsi="Tahoma" w:cs="Tahoma"/>
                <w:sz w:val="16"/>
                <w:szCs w:val="16"/>
              </w:rPr>
              <w:t xml:space="preserve">. urnih in 95 </w:t>
            </w:r>
            <w:proofErr w:type="spellStart"/>
            <w:r w:rsidRPr="007968E1">
              <w:rPr>
                <w:rFonts w:ascii="Tahoma" w:hAnsi="Tahoma" w:cs="Tahoma"/>
                <w:sz w:val="16"/>
                <w:szCs w:val="16"/>
              </w:rPr>
              <w:t>p.v</w:t>
            </w:r>
            <w:proofErr w:type="spellEnd"/>
            <w:r w:rsidRPr="007968E1">
              <w:rPr>
                <w:rFonts w:ascii="Tahoma" w:hAnsi="Tahoma" w:cs="Tahoma"/>
                <w:sz w:val="16"/>
                <w:szCs w:val="16"/>
              </w:rPr>
              <w:t>. dnevnih koncentracij),</w:t>
            </w:r>
          </w:p>
          <w:p w14:paraId="20BB576A"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statistični razred porazdelitve vzorca izmerjenih vrednosti,</w:t>
            </w:r>
          </w:p>
          <w:p w14:paraId="4E154763"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urnih in dnevnih vrednosti za tekoči mesec,</w:t>
            </w:r>
          </w:p>
          <w:p w14:paraId="21607E8D"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srednje mesečne in maksimalne urne ter dnevne vrednosti,</w:t>
            </w:r>
          </w:p>
          <w:p w14:paraId="0DE3BC0B"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rože vetrov in rože onesnaženja.</w:t>
            </w:r>
          </w:p>
          <w:p w14:paraId="74B1BD25"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pregled meteoroloških spremenljivk: temperatura, relativna vlaga, smer in hitrost vetra</w:t>
            </w:r>
          </w:p>
          <w:p w14:paraId="61B23BC3"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statistični razred porazdelitve vzorca izmerjenih vrednosti temperature, relativne vlage ter smeri in hitrosti vetra,</w:t>
            </w:r>
          </w:p>
          <w:p w14:paraId="0DAB837B"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urnih vrednosti temperature, relativne vlage in hitrosti vetra za tekoči mesec,</w:t>
            </w:r>
          </w:p>
          <w:p w14:paraId="07DFBEC8"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srednje mesečne, maksimalne in minimalne dnevne vrednosti temperature,</w:t>
            </w:r>
          </w:p>
          <w:p w14:paraId="2DA6C1DE" w14:textId="77777777" w:rsidR="00390BC3" w:rsidRPr="007968E1" w:rsidRDefault="00390BC3"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rože vetrov.</w:t>
            </w:r>
          </w:p>
          <w:p w14:paraId="716838DD"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poročanja: redno mesečno od 1. do zadnjega dne v preteklem mesecu</w:t>
            </w:r>
          </w:p>
          <w:p w14:paraId="465A609C"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do 10. v mesecu za pretekli mesec</w:t>
            </w:r>
          </w:p>
          <w:p w14:paraId="143910EC" w14:textId="0B0D34AF" w:rsidR="00390BC3" w:rsidRPr="007968E1" w:rsidRDefault="00390BC3"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w:t>
            </w:r>
            <w:r w:rsidR="00FF2067">
              <w:rPr>
                <w:rFonts w:ascii="Tahoma" w:hAnsi="Tahoma" w:cs="Tahoma"/>
                <w:sz w:val="16"/>
                <w:szCs w:val="16"/>
              </w:rPr>
              <w:t>,</w:t>
            </w:r>
            <w:r w:rsidRPr="007968E1">
              <w:rPr>
                <w:rFonts w:ascii="Tahoma" w:hAnsi="Tahoma" w:cs="Tahoma"/>
                <w:sz w:val="16"/>
                <w:szCs w:val="16"/>
              </w:rPr>
              <w:t xml:space="preserve"> 1 x knjižni arhiv ponudnika</w:t>
            </w:r>
          </w:p>
        </w:tc>
        <w:tc>
          <w:tcPr>
            <w:tcW w:w="1134" w:type="dxa"/>
            <w:vAlign w:val="center"/>
          </w:tcPr>
          <w:p w14:paraId="6C4AF5D0"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12C522BA" w14:textId="77777777" w:rsidR="00390BC3" w:rsidRPr="007968E1" w:rsidRDefault="00390BC3" w:rsidP="002635F5">
            <w:pPr>
              <w:pStyle w:val="SlogTahoma11ptPred6ptPo3pt"/>
              <w:spacing w:before="0" w:after="0"/>
              <w:jc w:val="center"/>
              <w:rPr>
                <w:rFonts w:cs="Tahoma"/>
                <w:sz w:val="16"/>
                <w:szCs w:val="16"/>
              </w:rPr>
            </w:pPr>
          </w:p>
        </w:tc>
        <w:tc>
          <w:tcPr>
            <w:tcW w:w="1134" w:type="dxa"/>
            <w:vAlign w:val="center"/>
          </w:tcPr>
          <w:p w14:paraId="2FD1FE48"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12</w:t>
            </w:r>
          </w:p>
        </w:tc>
        <w:tc>
          <w:tcPr>
            <w:tcW w:w="1099" w:type="dxa"/>
            <w:vAlign w:val="center"/>
          </w:tcPr>
          <w:p w14:paraId="2614D94A" w14:textId="77777777" w:rsidR="00390BC3" w:rsidRPr="007968E1" w:rsidRDefault="00390BC3" w:rsidP="002635F5">
            <w:pPr>
              <w:pStyle w:val="SlogTahoma11ptPred6ptPo3pt"/>
              <w:spacing w:before="0" w:after="0"/>
              <w:jc w:val="center"/>
              <w:rPr>
                <w:rFonts w:cs="Tahoma"/>
                <w:sz w:val="16"/>
                <w:szCs w:val="16"/>
              </w:rPr>
            </w:pPr>
          </w:p>
        </w:tc>
      </w:tr>
      <w:tr w:rsidR="00390BC3" w:rsidRPr="007968E1" w14:paraId="11C22D84" w14:textId="77777777" w:rsidTr="002635F5">
        <w:trPr>
          <w:cantSplit/>
          <w:jc w:val="center"/>
        </w:trPr>
        <w:tc>
          <w:tcPr>
            <w:tcW w:w="533" w:type="dxa"/>
            <w:vAlign w:val="center"/>
          </w:tcPr>
          <w:p w14:paraId="2DEC4B79"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lastRenderedPageBreak/>
              <w:t>B.23.</w:t>
            </w:r>
          </w:p>
        </w:tc>
        <w:tc>
          <w:tcPr>
            <w:tcW w:w="4252" w:type="dxa"/>
            <w:vAlign w:val="bottom"/>
          </w:tcPr>
          <w:p w14:paraId="5D18285D" w14:textId="77777777" w:rsidR="00390BC3" w:rsidRPr="007968E1" w:rsidRDefault="00390BC3" w:rsidP="002635F5">
            <w:pPr>
              <w:pStyle w:val="SlogTahoma11ptPred6ptPo3pt"/>
              <w:spacing w:before="0" w:after="0"/>
              <w:rPr>
                <w:rFonts w:cs="Tahoma"/>
                <w:i/>
                <w:sz w:val="16"/>
                <w:szCs w:val="16"/>
              </w:rPr>
            </w:pPr>
            <w:r w:rsidRPr="007968E1">
              <w:rPr>
                <w:rFonts w:cs="Tahoma"/>
                <w:i/>
                <w:sz w:val="16"/>
                <w:szCs w:val="16"/>
              </w:rPr>
              <w:t>Poročanje in analiza rezultatov obratovalnega monitoringa kakovosti zunanjega zraka na rednih sestankih</w:t>
            </w:r>
          </w:p>
          <w:p w14:paraId="02D15599"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Na vnaprej definiranih rednih mesečnih delovnih sestankih se mora poročati o izsledkih obratovalnega monitoringa kakovosti zunanjega zraka EIS TE Šoštanj.</w:t>
            </w:r>
          </w:p>
          <w:p w14:paraId="33CD91F2"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7064AFB4"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predstavitev obratovalnega monitoringa iz prejšnje točke v računalniški prezentaciji,</w:t>
            </w:r>
          </w:p>
          <w:p w14:paraId="61B58579"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koncentracij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X</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r w:rsidR="004730B9" w:rsidRPr="007968E1">
              <w:rPr>
                <w:rFonts w:ascii="Tahoma" w:hAnsi="Tahoma" w:cs="Tahoma"/>
                <w:sz w:val="16"/>
                <w:szCs w:val="16"/>
              </w:rPr>
              <w:t xml:space="preserve"> PM </w:t>
            </w:r>
            <w:r w:rsidR="004730B9" w:rsidRPr="007968E1">
              <w:rPr>
                <w:rFonts w:ascii="Tahoma" w:hAnsi="Tahoma" w:cs="Tahoma"/>
                <w:sz w:val="16"/>
                <w:szCs w:val="16"/>
                <w:vertAlign w:val="subscript"/>
              </w:rPr>
              <w:t>2.5</w:t>
            </w:r>
            <w:r w:rsidRPr="007968E1">
              <w:rPr>
                <w:rFonts w:ascii="Tahoma" w:hAnsi="Tahoma" w:cs="Tahoma"/>
                <w:sz w:val="16"/>
                <w:szCs w:val="16"/>
              </w:rPr>
              <w:t xml:space="preserve"> v obravnavanem mesecu,</w:t>
            </w:r>
          </w:p>
          <w:p w14:paraId="0BCE612E"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opozorila na presežene vrednosti s priporočili za izvedbo ukrepov za njihovo odpravo,</w:t>
            </w:r>
          </w:p>
          <w:p w14:paraId="0772DC9C"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sooblikovanje preventivnih ukrepov za ohranjanje kakovosti zunanjega zraka na območju vrednotenja vplivov na okolje.</w:t>
            </w:r>
          </w:p>
          <w:p w14:paraId="5C85F74E"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mesečno ob dogovorjenih dnevih</w:t>
            </w:r>
          </w:p>
          <w:p w14:paraId="1A6D52BD"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zapisnika: zapisnik je sestavni del naslednjega poročila o analizi rezultatov obratovalnega monitoringa kakovosti zunanjega zraka</w:t>
            </w:r>
          </w:p>
        </w:tc>
        <w:tc>
          <w:tcPr>
            <w:tcW w:w="1134" w:type="dxa"/>
            <w:vAlign w:val="center"/>
          </w:tcPr>
          <w:p w14:paraId="6F0BE99C"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370DF46B" w14:textId="77777777" w:rsidR="00390BC3" w:rsidRPr="007968E1" w:rsidRDefault="00390BC3" w:rsidP="002635F5">
            <w:pPr>
              <w:pStyle w:val="SlogTahoma11ptPred6ptPo3pt"/>
              <w:spacing w:before="0" w:after="0"/>
              <w:jc w:val="center"/>
              <w:rPr>
                <w:rFonts w:cs="Tahoma"/>
                <w:sz w:val="16"/>
                <w:szCs w:val="16"/>
              </w:rPr>
            </w:pPr>
          </w:p>
        </w:tc>
        <w:tc>
          <w:tcPr>
            <w:tcW w:w="1134" w:type="dxa"/>
            <w:vAlign w:val="center"/>
          </w:tcPr>
          <w:p w14:paraId="2D667255"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12</w:t>
            </w:r>
          </w:p>
        </w:tc>
        <w:tc>
          <w:tcPr>
            <w:tcW w:w="1099" w:type="dxa"/>
            <w:vAlign w:val="center"/>
          </w:tcPr>
          <w:p w14:paraId="4E3CE8F7" w14:textId="77777777" w:rsidR="00390BC3" w:rsidRPr="007968E1" w:rsidRDefault="00390BC3" w:rsidP="002635F5">
            <w:pPr>
              <w:pStyle w:val="SlogTahoma11ptPred6ptPo3pt"/>
              <w:spacing w:before="0" w:after="0"/>
              <w:jc w:val="center"/>
              <w:rPr>
                <w:rFonts w:cs="Tahoma"/>
                <w:sz w:val="16"/>
                <w:szCs w:val="16"/>
              </w:rPr>
            </w:pPr>
          </w:p>
        </w:tc>
      </w:tr>
      <w:tr w:rsidR="000034D4" w:rsidRPr="007968E1" w14:paraId="64A51F8C" w14:textId="77777777" w:rsidTr="002635F5">
        <w:trPr>
          <w:cantSplit/>
          <w:jc w:val="center"/>
        </w:trPr>
        <w:tc>
          <w:tcPr>
            <w:tcW w:w="533" w:type="dxa"/>
            <w:vAlign w:val="center"/>
          </w:tcPr>
          <w:p w14:paraId="6158D600"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B.24.</w:t>
            </w:r>
          </w:p>
        </w:tc>
        <w:tc>
          <w:tcPr>
            <w:tcW w:w="4252" w:type="dxa"/>
            <w:vAlign w:val="bottom"/>
          </w:tcPr>
          <w:p w14:paraId="2816AEEB"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Letna analiza rezultatov obratovalnega monitoringa kakovosti zraka TE Šoštanj</w:t>
            </w:r>
          </w:p>
          <w:p w14:paraId="09413CF3"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AMP Deponija, Graška gora, Pesje, Škale, Topolšica, Velenje, Veliki vrh, Šoštanj, Zavodnje in </w:t>
            </w:r>
            <w:r w:rsidR="005E6F50" w:rsidRPr="007968E1">
              <w:rPr>
                <w:rFonts w:ascii="Tahoma" w:hAnsi="Tahoma" w:cs="Tahoma"/>
                <w:sz w:val="16"/>
                <w:szCs w:val="16"/>
              </w:rPr>
              <w:t>mobilni postaji</w:t>
            </w:r>
            <w:r w:rsidRPr="007968E1">
              <w:rPr>
                <w:rFonts w:ascii="Tahoma" w:hAnsi="Tahoma" w:cs="Tahoma"/>
                <w:sz w:val="16"/>
                <w:szCs w:val="16"/>
              </w:rPr>
              <w:t>, se mora s pomočjo opreme in postopkov izvajalca izdelati letna analiza rezultatov obratovalnega monitoringa kakovosti zraka, ki mora biti skladna z načeli predpisov RS, EU in OVD.</w:t>
            </w:r>
          </w:p>
          <w:p w14:paraId="26CBE60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7743A940"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pregled predpisov in standardov s področja obratovalnega monitoringa kakovosti zunanjega zraka,</w:t>
            </w:r>
          </w:p>
          <w:p w14:paraId="79C0E3DF"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opis značilnosti obratovalnega monitoringa kakovosti zunanjega zraka TE Šoštanj,</w:t>
            </w:r>
          </w:p>
          <w:p w14:paraId="77F2EA4E"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opis značilnosti obratovalnega monitoringa meteoroloških spremenljivk,</w:t>
            </w:r>
          </w:p>
          <w:p w14:paraId="3D139BC3"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predstavitev povzetkov rezultatov meritev:</w:t>
            </w:r>
          </w:p>
          <w:p w14:paraId="344B5132"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presežene vrednosti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r w:rsidR="00D21B05" w:rsidRPr="007968E1">
              <w:rPr>
                <w:rFonts w:ascii="Tahoma" w:hAnsi="Tahoma" w:cs="Tahoma"/>
                <w:sz w:val="16"/>
                <w:szCs w:val="16"/>
              </w:rPr>
              <w:t xml:space="preserve"> PM </w:t>
            </w:r>
            <w:r w:rsidR="00D21B05" w:rsidRPr="007968E1">
              <w:rPr>
                <w:rFonts w:ascii="Tahoma" w:hAnsi="Tahoma" w:cs="Tahoma"/>
                <w:sz w:val="16"/>
                <w:szCs w:val="16"/>
                <w:vertAlign w:val="subscript"/>
              </w:rPr>
              <w:t>2.5</w:t>
            </w:r>
            <w:r w:rsidRPr="007968E1">
              <w:rPr>
                <w:rFonts w:ascii="Tahoma" w:hAnsi="Tahoma" w:cs="Tahoma"/>
                <w:sz w:val="16"/>
                <w:szCs w:val="16"/>
              </w:rPr>
              <w:t xml:space="preserve"> v obravnavanem letu,</w:t>
            </w:r>
          </w:p>
          <w:p w14:paraId="4876BE56"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srednje koncentracije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X</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r w:rsidRPr="007968E1">
              <w:rPr>
                <w:rFonts w:ascii="Tahoma" w:hAnsi="Tahoma" w:cs="Tahoma"/>
                <w:sz w:val="16"/>
                <w:szCs w:val="16"/>
              </w:rPr>
              <w:t xml:space="preserve"> </w:t>
            </w:r>
            <w:r w:rsidR="00D21B05" w:rsidRPr="007968E1">
              <w:rPr>
                <w:rFonts w:ascii="Tahoma" w:hAnsi="Tahoma" w:cs="Tahoma"/>
                <w:sz w:val="16"/>
                <w:szCs w:val="16"/>
              </w:rPr>
              <w:t xml:space="preserve">PM </w:t>
            </w:r>
            <w:r w:rsidR="00D21B05" w:rsidRPr="007968E1">
              <w:rPr>
                <w:rFonts w:ascii="Tahoma" w:hAnsi="Tahoma" w:cs="Tahoma"/>
                <w:sz w:val="16"/>
                <w:szCs w:val="16"/>
                <w:vertAlign w:val="subscript"/>
              </w:rPr>
              <w:t>2.5</w:t>
            </w:r>
            <w:r w:rsidRPr="007968E1">
              <w:rPr>
                <w:rFonts w:ascii="Tahoma" w:hAnsi="Tahoma" w:cs="Tahoma"/>
                <w:sz w:val="16"/>
                <w:szCs w:val="16"/>
              </w:rPr>
              <w:t>za tekoče leto in preteklih 10 let,</w:t>
            </w:r>
          </w:p>
          <w:p w14:paraId="0E70B48C"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srednje koncentracije SO</w:t>
            </w:r>
            <w:r w:rsidRPr="007968E1">
              <w:rPr>
                <w:rFonts w:ascii="Tahoma" w:hAnsi="Tahoma" w:cs="Tahoma"/>
                <w:sz w:val="16"/>
                <w:szCs w:val="16"/>
                <w:vertAlign w:val="subscript"/>
              </w:rPr>
              <w:t xml:space="preserve">2 </w:t>
            </w:r>
            <w:r w:rsidRPr="007968E1">
              <w:rPr>
                <w:rFonts w:ascii="Tahoma" w:hAnsi="Tahoma" w:cs="Tahoma"/>
                <w:sz w:val="16"/>
                <w:szCs w:val="16"/>
              </w:rPr>
              <w:t>in NO</w:t>
            </w:r>
            <w:r w:rsidRPr="007968E1">
              <w:rPr>
                <w:rFonts w:ascii="Tahoma" w:hAnsi="Tahoma" w:cs="Tahoma"/>
                <w:sz w:val="16"/>
                <w:szCs w:val="16"/>
                <w:vertAlign w:val="subscript"/>
              </w:rPr>
              <w:t>X</w:t>
            </w:r>
            <w:r w:rsidRPr="007968E1">
              <w:rPr>
                <w:rFonts w:ascii="Tahoma" w:hAnsi="Tahoma" w:cs="Tahoma"/>
                <w:sz w:val="16"/>
                <w:szCs w:val="16"/>
              </w:rPr>
              <w:t xml:space="preserve"> za obdobje od 1. oktobra tekočega do aprila naslednjega leta.</w:t>
            </w:r>
          </w:p>
          <w:p w14:paraId="14CB2765"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pregled koncentracij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X</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r w:rsidR="00D21B05" w:rsidRPr="007968E1">
              <w:rPr>
                <w:rFonts w:ascii="Tahoma" w:hAnsi="Tahoma" w:cs="Tahoma"/>
                <w:sz w:val="16"/>
                <w:szCs w:val="16"/>
              </w:rPr>
              <w:t xml:space="preserve"> PM </w:t>
            </w:r>
            <w:r w:rsidR="00D21B05" w:rsidRPr="007968E1">
              <w:rPr>
                <w:rFonts w:ascii="Tahoma" w:hAnsi="Tahoma" w:cs="Tahoma"/>
                <w:sz w:val="16"/>
                <w:szCs w:val="16"/>
                <w:vertAlign w:val="subscript"/>
              </w:rPr>
              <w:t>2.5</w:t>
            </w:r>
            <w:r w:rsidRPr="007968E1">
              <w:rPr>
                <w:rFonts w:ascii="Tahoma" w:hAnsi="Tahoma" w:cs="Tahoma"/>
                <w:sz w:val="16"/>
                <w:szCs w:val="16"/>
              </w:rPr>
              <w:t>:</w:t>
            </w:r>
          </w:p>
          <w:p w14:paraId="50B2FA93"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 xml:space="preserve">statistična analiza meritev (razpoložljivost, maksimalna dnevna in urna koncentracija s časovno značko, srednja koncentracija v analiziranem obdobju, število preseganj MVU in MVD, 98 </w:t>
            </w:r>
            <w:proofErr w:type="spellStart"/>
            <w:r w:rsidRPr="007968E1">
              <w:rPr>
                <w:rFonts w:ascii="Tahoma" w:hAnsi="Tahoma" w:cs="Tahoma"/>
                <w:sz w:val="16"/>
                <w:szCs w:val="16"/>
              </w:rPr>
              <w:t>p.v</w:t>
            </w:r>
            <w:proofErr w:type="spellEnd"/>
            <w:r w:rsidRPr="007968E1">
              <w:rPr>
                <w:rFonts w:ascii="Tahoma" w:hAnsi="Tahoma" w:cs="Tahoma"/>
                <w:sz w:val="16"/>
                <w:szCs w:val="16"/>
              </w:rPr>
              <w:t xml:space="preserve">. urnih in 95 </w:t>
            </w:r>
            <w:proofErr w:type="spellStart"/>
            <w:r w:rsidRPr="007968E1">
              <w:rPr>
                <w:rFonts w:ascii="Tahoma" w:hAnsi="Tahoma" w:cs="Tahoma"/>
                <w:sz w:val="16"/>
                <w:szCs w:val="16"/>
              </w:rPr>
              <w:t>p.v</w:t>
            </w:r>
            <w:proofErr w:type="spellEnd"/>
            <w:r w:rsidRPr="007968E1">
              <w:rPr>
                <w:rFonts w:ascii="Tahoma" w:hAnsi="Tahoma" w:cs="Tahoma"/>
                <w:sz w:val="16"/>
                <w:szCs w:val="16"/>
              </w:rPr>
              <w:t>. dnevnih koncentracij),</w:t>
            </w:r>
          </w:p>
          <w:p w14:paraId="7D43ABAC"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statistični razred porazdelitve vzorca izmerjenih vrednosti,</w:t>
            </w:r>
          </w:p>
          <w:p w14:paraId="281DD042"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dnevnih vrednosti za obravnavano leto,</w:t>
            </w:r>
          </w:p>
          <w:p w14:paraId="1ACB47AD"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srednje mesečne in maksimalne urne ter dnevne vrednosti,</w:t>
            </w:r>
          </w:p>
          <w:p w14:paraId="03896735"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rože vetrov in rože onesnaženja.</w:t>
            </w:r>
          </w:p>
          <w:p w14:paraId="494907F0"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pregled meteoroloških spremenljivk: temperatura, relativna vlaga, smer in hitrost vetra</w:t>
            </w:r>
          </w:p>
          <w:p w14:paraId="11C2580F"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statistični razred porazdelitve vzorca izmerjenih vrednosti temperature, relativne vlage ter smeri in hitrosti vetra,</w:t>
            </w:r>
          </w:p>
          <w:p w14:paraId="67B8F111"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dnevnih vrednosti temperature, relativne vlage in hitrosti vetra za obravnavano leto,</w:t>
            </w:r>
          </w:p>
          <w:p w14:paraId="3D050D2A"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srednje mesečne, maksimalne in minimalne dnevne vrednosti temperature,</w:t>
            </w:r>
          </w:p>
          <w:p w14:paraId="05D6E4FE"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grafični prikaz rože vetrov.</w:t>
            </w:r>
          </w:p>
          <w:p w14:paraId="201BAADC"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enkrat letno</w:t>
            </w:r>
          </w:p>
          <w:p w14:paraId="60767171"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do 10. marca tekočega leta za preteklo leto</w:t>
            </w:r>
          </w:p>
          <w:p w14:paraId="3AEAECBE" w14:textId="77777777"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w:t>
            </w:r>
            <w:r w:rsidRPr="00FF2067">
              <w:rPr>
                <w:rFonts w:ascii="Tahoma" w:hAnsi="Tahoma" w:cs="Tahoma"/>
                <w:color w:val="000000" w:themeColor="text1"/>
                <w:sz w:val="16"/>
                <w:szCs w:val="16"/>
              </w:rPr>
              <w:t>: 1 x naročnik, 1 x elektronska oblika, 3 x upravni organi in lokalna skupnost, 1 x knjižni arhiv ponudnika</w:t>
            </w:r>
          </w:p>
        </w:tc>
        <w:tc>
          <w:tcPr>
            <w:tcW w:w="1134" w:type="dxa"/>
            <w:vAlign w:val="center"/>
          </w:tcPr>
          <w:p w14:paraId="6189160E"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631FF98A"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5CB516E5"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1</w:t>
            </w:r>
          </w:p>
        </w:tc>
        <w:tc>
          <w:tcPr>
            <w:tcW w:w="1099" w:type="dxa"/>
            <w:vAlign w:val="center"/>
          </w:tcPr>
          <w:p w14:paraId="2A3C4162"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31B640DB" w14:textId="77777777" w:rsidTr="002635F5">
        <w:trPr>
          <w:cantSplit/>
          <w:jc w:val="center"/>
        </w:trPr>
        <w:tc>
          <w:tcPr>
            <w:tcW w:w="533" w:type="dxa"/>
            <w:vAlign w:val="center"/>
          </w:tcPr>
          <w:p w14:paraId="2DB81A9F"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B.25.</w:t>
            </w:r>
          </w:p>
        </w:tc>
        <w:tc>
          <w:tcPr>
            <w:tcW w:w="4252" w:type="dxa"/>
            <w:vAlign w:val="bottom"/>
          </w:tcPr>
          <w:p w14:paraId="0AE21AA9" w14:textId="77777777" w:rsidR="000034D4" w:rsidRPr="007968E1" w:rsidRDefault="00057864" w:rsidP="002635F5">
            <w:pPr>
              <w:pStyle w:val="SlogTahoma11ptPred6ptPo3pt"/>
              <w:spacing w:before="0" w:after="0"/>
              <w:rPr>
                <w:rFonts w:cs="Tahoma"/>
                <w:i/>
                <w:sz w:val="16"/>
                <w:szCs w:val="16"/>
              </w:rPr>
            </w:pPr>
            <w:r w:rsidRPr="007968E1">
              <w:rPr>
                <w:rFonts w:cs="Tahoma"/>
                <w:i/>
                <w:sz w:val="16"/>
                <w:szCs w:val="16"/>
              </w:rPr>
              <w:t xml:space="preserve">sprotno </w:t>
            </w:r>
            <w:r w:rsidR="000034D4" w:rsidRPr="007968E1">
              <w:rPr>
                <w:rFonts w:cs="Tahoma"/>
                <w:i/>
                <w:sz w:val="16"/>
                <w:szCs w:val="16"/>
              </w:rPr>
              <w:t>poroč</w:t>
            </w:r>
            <w:r w:rsidRPr="007968E1">
              <w:rPr>
                <w:rFonts w:cs="Tahoma"/>
                <w:i/>
                <w:sz w:val="16"/>
                <w:szCs w:val="16"/>
              </w:rPr>
              <w:t>anje</w:t>
            </w:r>
            <w:r w:rsidR="000034D4" w:rsidRPr="007968E1">
              <w:rPr>
                <w:rFonts w:cs="Tahoma"/>
                <w:i/>
                <w:sz w:val="16"/>
                <w:szCs w:val="16"/>
              </w:rPr>
              <w:t xml:space="preserve"> o meteorološki dejavnosti v okviru EIS TE Šoštanj</w:t>
            </w:r>
          </w:p>
          <w:p w14:paraId="1F257128" w14:textId="28EF7BAD"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AMP Deponija, Graška gora, Pesje, Škale, Topolšica, Velenje, Veliki vrh, Šoštanj, Zavodnje in </w:t>
            </w:r>
            <w:r w:rsidR="00926858" w:rsidRPr="007968E1">
              <w:rPr>
                <w:rFonts w:ascii="Tahoma" w:hAnsi="Tahoma" w:cs="Tahoma"/>
                <w:sz w:val="16"/>
                <w:szCs w:val="16"/>
              </w:rPr>
              <w:t>mobilni postaji</w:t>
            </w:r>
            <w:r w:rsidRPr="007968E1">
              <w:rPr>
                <w:rFonts w:ascii="Tahoma" w:hAnsi="Tahoma" w:cs="Tahoma"/>
                <w:sz w:val="16"/>
                <w:szCs w:val="16"/>
              </w:rPr>
              <w:t xml:space="preserve">, se mora s pomočjo opreme in postopkov izvajalca izdelati poročilo o meteorološki dejavnosti </w:t>
            </w:r>
          </w:p>
          <w:p w14:paraId="7A72C200"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1F897C3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opredelitev namena opravljanja meteorološke dejavnosti v TE Šoštanj,</w:t>
            </w:r>
          </w:p>
          <w:p w14:paraId="786F8B38"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opis opravljanja meteorološke dejavnosti v TE Šoštanj,</w:t>
            </w:r>
          </w:p>
          <w:p w14:paraId="6A3CCE7D"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vplivih vremena na režim obratovanja TE Šoštanj,</w:t>
            </w:r>
          </w:p>
          <w:p w14:paraId="39CA8806"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sodelovanju na področju meteorološke dejavnosti,</w:t>
            </w:r>
          </w:p>
          <w:p w14:paraId="29D11643"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izpisa podatkov o meteoroloških meritvah TE Šoštanj v dogovorjeni elektronski obliki.</w:t>
            </w:r>
          </w:p>
          <w:p w14:paraId="554FD823" w14:textId="4BF6C9E0"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Frekvenca: </w:t>
            </w:r>
            <w:r w:rsidR="00E56653" w:rsidRPr="007968E1">
              <w:rPr>
                <w:rFonts w:ascii="Tahoma" w:hAnsi="Tahoma" w:cs="Tahoma"/>
                <w:sz w:val="16"/>
                <w:szCs w:val="16"/>
              </w:rPr>
              <w:t>sprotno</w:t>
            </w:r>
          </w:p>
          <w:p w14:paraId="7323A1B6" w14:textId="55AB63ED"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Rok za predložitev poročila: </w:t>
            </w:r>
            <w:r w:rsidR="00EA2BF9" w:rsidRPr="007968E1">
              <w:rPr>
                <w:rFonts w:ascii="Tahoma" w:hAnsi="Tahoma" w:cs="Tahoma"/>
                <w:sz w:val="16"/>
                <w:szCs w:val="16"/>
              </w:rPr>
              <w:t>sprotno poročanje ARSO</w:t>
            </w:r>
          </w:p>
          <w:p w14:paraId="38FFABA5" w14:textId="7CA17CB3"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43689B67"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1F1E9CAE"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746D8604"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1</w:t>
            </w:r>
          </w:p>
        </w:tc>
        <w:tc>
          <w:tcPr>
            <w:tcW w:w="1099" w:type="dxa"/>
            <w:vAlign w:val="center"/>
          </w:tcPr>
          <w:p w14:paraId="28BB3A3F"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07672679" w14:textId="77777777" w:rsidTr="002635F5">
        <w:trPr>
          <w:cantSplit/>
          <w:jc w:val="center"/>
        </w:trPr>
        <w:tc>
          <w:tcPr>
            <w:tcW w:w="533" w:type="dxa"/>
            <w:vAlign w:val="center"/>
          </w:tcPr>
          <w:p w14:paraId="37E2CD5A"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B.26.</w:t>
            </w:r>
          </w:p>
        </w:tc>
        <w:tc>
          <w:tcPr>
            <w:tcW w:w="4252" w:type="dxa"/>
            <w:vAlign w:val="bottom"/>
          </w:tcPr>
          <w:p w14:paraId="12ECCD97"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 xml:space="preserve">Letno poročanje o meritvah kakovosti zraka TE Šoštanj Agenciji Republike Slovenije za okolje in Evropski </w:t>
            </w:r>
            <w:proofErr w:type="spellStart"/>
            <w:r w:rsidRPr="007968E1">
              <w:rPr>
                <w:rFonts w:cs="Tahoma"/>
                <w:i/>
                <w:sz w:val="16"/>
                <w:szCs w:val="16"/>
              </w:rPr>
              <w:t>okoljski</w:t>
            </w:r>
            <w:proofErr w:type="spellEnd"/>
            <w:r w:rsidRPr="007968E1">
              <w:rPr>
                <w:rFonts w:cs="Tahoma"/>
                <w:i/>
                <w:sz w:val="16"/>
                <w:szCs w:val="16"/>
              </w:rPr>
              <w:t xml:space="preserve"> agenciji</w:t>
            </w:r>
          </w:p>
          <w:p w14:paraId="2197CFCE"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AMP</w:t>
            </w:r>
            <w:r w:rsidR="00A106E0" w:rsidRPr="007968E1">
              <w:rPr>
                <w:rFonts w:ascii="Tahoma" w:hAnsi="Tahoma" w:cs="Tahoma"/>
                <w:sz w:val="16"/>
                <w:szCs w:val="16"/>
              </w:rPr>
              <w:t xml:space="preserve"> </w:t>
            </w:r>
            <w:r w:rsidRPr="007968E1">
              <w:rPr>
                <w:rFonts w:ascii="Tahoma" w:hAnsi="Tahoma" w:cs="Tahoma"/>
                <w:sz w:val="16"/>
                <w:szCs w:val="16"/>
              </w:rPr>
              <w:t xml:space="preserve">Graška gora, Pesje, Škale, Topolšica, Velenje, Veliki vrh, Šoštanj, Zavodnje in </w:t>
            </w:r>
            <w:r w:rsidR="00926858" w:rsidRPr="007968E1">
              <w:rPr>
                <w:rFonts w:ascii="Tahoma" w:hAnsi="Tahoma" w:cs="Tahoma"/>
                <w:sz w:val="16"/>
                <w:szCs w:val="16"/>
              </w:rPr>
              <w:t>mobilni postaji</w:t>
            </w:r>
            <w:r w:rsidRPr="007968E1">
              <w:rPr>
                <w:rFonts w:ascii="Tahoma" w:hAnsi="Tahoma" w:cs="Tahoma"/>
                <w:sz w:val="16"/>
                <w:szCs w:val="16"/>
              </w:rPr>
              <w:t xml:space="preserve">, se mora s pomočjo opreme in postopkov izvajalca izdelati elektronska oblika </w:t>
            </w:r>
            <w:proofErr w:type="spellStart"/>
            <w:r w:rsidRPr="007968E1">
              <w:rPr>
                <w:rFonts w:ascii="Tahoma" w:hAnsi="Tahoma" w:cs="Tahoma"/>
                <w:sz w:val="16"/>
                <w:szCs w:val="16"/>
              </w:rPr>
              <w:t>validiranih</w:t>
            </w:r>
            <w:proofErr w:type="spellEnd"/>
            <w:r w:rsidRPr="007968E1">
              <w:rPr>
                <w:rFonts w:ascii="Tahoma" w:hAnsi="Tahoma" w:cs="Tahoma"/>
                <w:sz w:val="16"/>
                <w:szCs w:val="16"/>
              </w:rPr>
              <w:t xml:space="preserve"> podatkov Agenciji Republike Slovenije za okolje in Evropski </w:t>
            </w:r>
            <w:proofErr w:type="spellStart"/>
            <w:r w:rsidRPr="007968E1">
              <w:rPr>
                <w:rFonts w:ascii="Tahoma" w:hAnsi="Tahoma" w:cs="Tahoma"/>
                <w:sz w:val="16"/>
                <w:szCs w:val="16"/>
              </w:rPr>
              <w:t>okoljski</w:t>
            </w:r>
            <w:proofErr w:type="spellEnd"/>
            <w:r w:rsidRPr="007968E1">
              <w:rPr>
                <w:rFonts w:ascii="Tahoma" w:hAnsi="Tahoma" w:cs="Tahoma"/>
                <w:sz w:val="16"/>
                <w:szCs w:val="16"/>
              </w:rPr>
              <w:t xml:space="preserve"> agenciji.</w:t>
            </w:r>
          </w:p>
          <w:p w14:paraId="580BE348"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5B1B2C01"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tabele urnih vrednosti: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xml:space="preserve"> s statusi veljavnosti,</w:t>
            </w:r>
          </w:p>
          <w:p w14:paraId="3C73FCF4"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tabele dnevnih vrednosti: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r w:rsidRPr="007968E1">
              <w:rPr>
                <w:rFonts w:ascii="Tahoma" w:hAnsi="Tahoma" w:cs="Tahoma"/>
                <w:sz w:val="16"/>
                <w:szCs w:val="16"/>
              </w:rPr>
              <w:t xml:space="preserve"> s statusi veljavnosti,</w:t>
            </w:r>
          </w:p>
          <w:p w14:paraId="48BBE745"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izpisa podatkov o meritvah kakovosti zraka TE Šoštanj v dogovorjeni elektronski obliki.</w:t>
            </w:r>
          </w:p>
          <w:p w14:paraId="6BA4189B"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enkrat letno</w:t>
            </w:r>
          </w:p>
          <w:p w14:paraId="1150EAA6"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do 10. marca tekočega leta za preteklo leto</w:t>
            </w:r>
          </w:p>
          <w:p w14:paraId="68468AFD" w14:textId="77777777"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w:t>
            </w:r>
          </w:p>
        </w:tc>
        <w:tc>
          <w:tcPr>
            <w:tcW w:w="1134" w:type="dxa"/>
            <w:vAlign w:val="center"/>
          </w:tcPr>
          <w:p w14:paraId="754EFDF3"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72713EA6"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7D7D4B61"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1</w:t>
            </w:r>
          </w:p>
        </w:tc>
        <w:tc>
          <w:tcPr>
            <w:tcW w:w="1099" w:type="dxa"/>
            <w:vAlign w:val="center"/>
          </w:tcPr>
          <w:p w14:paraId="4AC1C9CA" w14:textId="77777777" w:rsidR="000034D4" w:rsidRPr="007968E1" w:rsidRDefault="000034D4" w:rsidP="002635F5">
            <w:pPr>
              <w:pStyle w:val="SlogTahoma11ptPred6ptPo3pt"/>
              <w:spacing w:before="0" w:after="0"/>
              <w:jc w:val="center"/>
              <w:rPr>
                <w:rFonts w:cs="Tahoma"/>
                <w:sz w:val="16"/>
                <w:szCs w:val="16"/>
              </w:rPr>
            </w:pPr>
          </w:p>
        </w:tc>
      </w:tr>
      <w:tr w:rsidR="00390BC3" w:rsidRPr="007968E1" w14:paraId="7EF39EFE" w14:textId="77777777" w:rsidTr="002635F5">
        <w:trPr>
          <w:cantSplit/>
          <w:jc w:val="center"/>
        </w:trPr>
        <w:tc>
          <w:tcPr>
            <w:tcW w:w="533" w:type="dxa"/>
            <w:vAlign w:val="center"/>
          </w:tcPr>
          <w:p w14:paraId="1B3BAC80"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B.27.</w:t>
            </w:r>
          </w:p>
        </w:tc>
        <w:tc>
          <w:tcPr>
            <w:tcW w:w="4252" w:type="dxa"/>
            <w:vAlign w:val="bottom"/>
          </w:tcPr>
          <w:p w14:paraId="5B557B59" w14:textId="77777777" w:rsidR="00390BC3" w:rsidRPr="007968E1" w:rsidRDefault="00390BC3" w:rsidP="002635F5">
            <w:pPr>
              <w:pStyle w:val="SlogTahoma11ptPred6ptPo3pt"/>
              <w:spacing w:before="0" w:after="0"/>
              <w:rPr>
                <w:rFonts w:cs="Tahoma"/>
                <w:i/>
                <w:sz w:val="16"/>
                <w:szCs w:val="16"/>
              </w:rPr>
            </w:pPr>
            <w:r w:rsidRPr="007968E1">
              <w:rPr>
                <w:rFonts w:cs="Tahoma"/>
                <w:i/>
                <w:sz w:val="16"/>
                <w:szCs w:val="16"/>
              </w:rPr>
              <w:t>Bilten Agencije Republike Slovenije za okolje</w:t>
            </w:r>
          </w:p>
          <w:p w14:paraId="7969DECB"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obratovalni monitoring kakovosti zunanjega zraka TE Šoštanj je treba pripraviti podatke za poročanje v publikacijo Naše okolje.</w:t>
            </w:r>
          </w:p>
          <w:p w14:paraId="6D950D4D"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0A2C310C"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podatkov o odstotku veljavnih podatkov za: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r w:rsidRPr="007968E1">
              <w:rPr>
                <w:rFonts w:ascii="Tahoma" w:hAnsi="Tahoma" w:cs="Tahoma"/>
                <w:sz w:val="16"/>
                <w:szCs w:val="16"/>
              </w:rPr>
              <w:t>,</w:t>
            </w:r>
          </w:p>
          <w:p w14:paraId="5C624664"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podatkov o povprečnih mesečnih koncentracij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r w:rsidRPr="007968E1">
              <w:rPr>
                <w:rFonts w:ascii="Tahoma" w:hAnsi="Tahoma" w:cs="Tahoma"/>
                <w:sz w:val="16"/>
                <w:szCs w:val="16"/>
              </w:rPr>
              <w:t>,</w:t>
            </w:r>
          </w:p>
          <w:p w14:paraId="41334A89"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podatkov o največji izmerjeni urni koncentraciji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w:t>
            </w:r>
          </w:p>
          <w:p w14:paraId="67BF4C4C"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podatkov o največji 8 urni koncentraciji O</w:t>
            </w:r>
            <w:r w:rsidRPr="007968E1">
              <w:rPr>
                <w:rFonts w:ascii="Tahoma" w:hAnsi="Tahoma" w:cs="Tahoma"/>
                <w:sz w:val="16"/>
                <w:szCs w:val="16"/>
                <w:vertAlign w:val="subscript"/>
              </w:rPr>
              <w:t>3</w:t>
            </w:r>
            <w:r w:rsidRPr="007968E1">
              <w:rPr>
                <w:rFonts w:ascii="Tahoma" w:hAnsi="Tahoma" w:cs="Tahoma"/>
                <w:sz w:val="16"/>
                <w:szCs w:val="16"/>
              </w:rPr>
              <w:t>,</w:t>
            </w:r>
          </w:p>
          <w:p w14:paraId="30DEFA58"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podatkov o najvišji izmerjeni dnevni koncentraciji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in delcev PM</w:t>
            </w:r>
            <w:r w:rsidRPr="007968E1">
              <w:rPr>
                <w:rFonts w:ascii="Tahoma" w:hAnsi="Tahoma" w:cs="Tahoma"/>
                <w:sz w:val="16"/>
                <w:szCs w:val="16"/>
                <w:vertAlign w:val="subscript"/>
              </w:rPr>
              <w:t>10</w:t>
            </w:r>
            <w:r w:rsidRPr="007968E1">
              <w:rPr>
                <w:rFonts w:ascii="Tahoma" w:hAnsi="Tahoma" w:cs="Tahoma"/>
                <w:sz w:val="16"/>
                <w:szCs w:val="16"/>
              </w:rPr>
              <w:t>.</w:t>
            </w:r>
          </w:p>
          <w:p w14:paraId="7536C9AC"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mesečno</w:t>
            </w:r>
          </w:p>
          <w:p w14:paraId="51E3C52B"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podatkov: najkasneje do 20. v mesecu za pretekli mesec</w:t>
            </w:r>
          </w:p>
          <w:p w14:paraId="2A0FDBDD" w14:textId="77777777" w:rsidR="00390BC3" w:rsidRPr="007968E1" w:rsidRDefault="00390BC3"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w:t>
            </w:r>
          </w:p>
        </w:tc>
        <w:tc>
          <w:tcPr>
            <w:tcW w:w="1134" w:type="dxa"/>
            <w:vAlign w:val="center"/>
          </w:tcPr>
          <w:p w14:paraId="3D726D93"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69E27465" w14:textId="77777777" w:rsidR="00390BC3" w:rsidRPr="007968E1" w:rsidRDefault="00390BC3" w:rsidP="002635F5">
            <w:pPr>
              <w:pStyle w:val="SlogTahoma11ptPred6ptPo3pt"/>
              <w:spacing w:before="0" w:after="0"/>
              <w:jc w:val="center"/>
              <w:rPr>
                <w:rFonts w:cs="Tahoma"/>
                <w:sz w:val="16"/>
                <w:szCs w:val="16"/>
              </w:rPr>
            </w:pPr>
          </w:p>
        </w:tc>
        <w:tc>
          <w:tcPr>
            <w:tcW w:w="1134" w:type="dxa"/>
            <w:vAlign w:val="center"/>
          </w:tcPr>
          <w:p w14:paraId="2F983849"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12</w:t>
            </w:r>
          </w:p>
        </w:tc>
        <w:tc>
          <w:tcPr>
            <w:tcW w:w="1099" w:type="dxa"/>
            <w:vAlign w:val="center"/>
          </w:tcPr>
          <w:p w14:paraId="7DB40A14" w14:textId="77777777" w:rsidR="00390BC3" w:rsidRPr="007968E1" w:rsidRDefault="00390BC3" w:rsidP="002635F5">
            <w:pPr>
              <w:pStyle w:val="SlogTahoma11ptPred6ptPo3pt"/>
              <w:spacing w:before="0" w:after="0"/>
              <w:jc w:val="center"/>
              <w:rPr>
                <w:rFonts w:cs="Tahoma"/>
                <w:sz w:val="16"/>
                <w:szCs w:val="16"/>
              </w:rPr>
            </w:pPr>
          </w:p>
        </w:tc>
      </w:tr>
      <w:tr w:rsidR="000034D4" w:rsidRPr="007968E1" w14:paraId="08022F6B" w14:textId="77777777" w:rsidTr="002635F5">
        <w:trPr>
          <w:cantSplit/>
          <w:jc w:val="center"/>
        </w:trPr>
        <w:tc>
          <w:tcPr>
            <w:tcW w:w="533" w:type="dxa"/>
            <w:vAlign w:val="center"/>
          </w:tcPr>
          <w:p w14:paraId="63276EAE"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B.28.</w:t>
            </w:r>
          </w:p>
        </w:tc>
        <w:tc>
          <w:tcPr>
            <w:tcW w:w="4252" w:type="dxa"/>
            <w:vAlign w:val="bottom"/>
          </w:tcPr>
          <w:p w14:paraId="7ACE0584"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Kakovost zraka v Sloveniji v obravnavnem letu</w:t>
            </w:r>
          </w:p>
          <w:p w14:paraId="4CB67FE7"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obratovalni monitoring kakovosti zunanjega zraka TE Šoštanj je treba pripraviti podatke za poročanje v publikacijo Kakovost zraka v Sloveniji.</w:t>
            </w:r>
          </w:p>
          <w:p w14:paraId="1055B0F0"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4271AFDE"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podatkov o avtomatskih meritvah z EIS TE Šoštanj:</w:t>
            </w:r>
          </w:p>
          <w:p w14:paraId="1E74B8D5"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odstotek veljavnih podatkov za: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r w:rsidRPr="007968E1">
              <w:rPr>
                <w:rFonts w:ascii="Tahoma" w:hAnsi="Tahoma" w:cs="Tahoma"/>
                <w:sz w:val="16"/>
                <w:szCs w:val="16"/>
              </w:rPr>
              <w:t>,</w:t>
            </w:r>
          </w:p>
          <w:p w14:paraId="7EE38D68"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vertAlign w:val="subscript"/>
              </w:rPr>
            </w:pPr>
            <w:r w:rsidRPr="007968E1">
              <w:rPr>
                <w:rFonts w:ascii="Tahoma" w:hAnsi="Tahoma" w:cs="Tahoma"/>
                <w:sz w:val="16"/>
                <w:szCs w:val="16"/>
              </w:rPr>
              <w:t>povprečna letna koncentracija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p>
          <w:p w14:paraId="7AB4BA4D"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vertAlign w:val="subscript"/>
              </w:rPr>
            </w:pPr>
            <w:r w:rsidRPr="007968E1">
              <w:rPr>
                <w:rFonts w:ascii="Tahoma" w:hAnsi="Tahoma" w:cs="Tahoma"/>
                <w:sz w:val="16"/>
                <w:szCs w:val="16"/>
              </w:rPr>
              <w:t>povprečna koncentracija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v zimskem in poletnem času,</w:t>
            </w:r>
          </w:p>
          <w:p w14:paraId="025C0EFE"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najvišja izmerjena urna koncentracija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w:t>
            </w:r>
          </w:p>
          <w:p w14:paraId="20B7D2DC"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najvišja 8 urna koncentracija O</w:t>
            </w:r>
            <w:r w:rsidRPr="007968E1">
              <w:rPr>
                <w:rFonts w:ascii="Tahoma" w:hAnsi="Tahoma" w:cs="Tahoma"/>
                <w:sz w:val="16"/>
                <w:szCs w:val="16"/>
                <w:vertAlign w:val="subscript"/>
              </w:rPr>
              <w:t>3</w:t>
            </w:r>
            <w:r w:rsidRPr="007968E1">
              <w:rPr>
                <w:rFonts w:ascii="Tahoma" w:hAnsi="Tahoma" w:cs="Tahoma"/>
                <w:sz w:val="16"/>
                <w:szCs w:val="16"/>
              </w:rPr>
              <w:t>,</w:t>
            </w:r>
          </w:p>
          <w:p w14:paraId="4720F852"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najvišja izmerjena dnevna koncentracija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in delcev PM</w:t>
            </w:r>
            <w:r w:rsidRPr="007968E1">
              <w:rPr>
                <w:rFonts w:ascii="Tahoma" w:hAnsi="Tahoma" w:cs="Tahoma"/>
                <w:sz w:val="16"/>
                <w:szCs w:val="16"/>
                <w:vertAlign w:val="subscript"/>
              </w:rPr>
              <w:t>10</w:t>
            </w:r>
            <w:r w:rsidRPr="007968E1">
              <w:rPr>
                <w:rFonts w:ascii="Tahoma" w:hAnsi="Tahoma" w:cs="Tahoma"/>
                <w:sz w:val="16"/>
                <w:szCs w:val="16"/>
              </w:rPr>
              <w:t>,</w:t>
            </w:r>
          </w:p>
          <w:p w14:paraId="56E34DAF"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podatkov o meritvah kakovosti padavin v okviru EIS TE Šoštanj:</w:t>
            </w:r>
          </w:p>
          <w:p w14:paraId="692821FE" w14:textId="77777777" w:rsidR="000034D4" w:rsidRPr="007968E1" w:rsidRDefault="000034D4" w:rsidP="002635F5">
            <w:pPr>
              <w:numPr>
                <w:ilvl w:val="2"/>
                <w:numId w:val="9"/>
              </w:numPr>
              <w:tabs>
                <w:tab w:val="clear" w:pos="4745"/>
              </w:tabs>
              <w:spacing w:before="0" w:after="0"/>
              <w:ind w:left="568" w:hanging="284"/>
              <w:rPr>
                <w:rFonts w:ascii="Tahoma" w:hAnsi="Tahoma" w:cs="Tahoma"/>
                <w:sz w:val="16"/>
                <w:szCs w:val="16"/>
              </w:rPr>
            </w:pPr>
            <w:r w:rsidRPr="007968E1">
              <w:rPr>
                <w:rFonts w:ascii="Tahoma" w:hAnsi="Tahoma" w:cs="Tahoma"/>
                <w:sz w:val="16"/>
                <w:szCs w:val="16"/>
              </w:rPr>
              <w:t>navedba pH vrednosti, prevodnosti, količine prašnih usedlin,</w:t>
            </w:r>
          </w:p>
          <w:p w14:paraId="43ACEAEF" w14:textId="77777777" w:rsidR="000034D4" w:rsidRPr="007968E1" w:rsidRDefault="000034D4" w:rsidP="002635F5">
            <w:pPr>
              <w:numPr>
                <w:ilvl w:val="2"/>
                <w:numId w:val="9"/>
              </w:numPr>
              <w:tabs>
                <w:tab w:val="clear" w:pos="4745"/>
              </w:tabs>
              <w:spacing w:before="0" w:after="0"/>
              <w:ind w:left="568" w:hanging="284"/>
              <w:rPr>
                <w:rFonts w:ascii="Tahoma" w:hAnsi="Tahoma" w:cs="Tahoma"/>
                <w:sz w:val="16"/>
                <w:szCs w:val="16"/>
              </w:rPr>
            </w:pPr>
            <w:r w:rsidRPr="007968E1">
              <w:rPr>
                <w:rFonts w:ascii="Tahoma" w:hAnsi="Tahoma" w:cs="Tahoma"/>
                <w:sz w:val="16"/>
                <w:szCs w:val="16"/>
              </w:rPr>
              <w:t>navedba koncentracij: sulfatov, nitratov, kloridov, amonijaka, natrija, kalija, magnezija, kalcija,</w:t>
            </w:r>
          </w:p>
          <w:p w14:paraId="5BBDAE9C" w14:textId="77777777" w:rsidR="000034D4" w:rsidRPr="007968E1" w:rsidRDefault="000034D4" w:rsidP="002635F5">
            <w:pPr>
              <w:numPr>
                <w:ilvl w:val="2"/>
                <w:numId w:val="9"/>
              </w:numPr>
              <w:tabs>
                <w:tab w:val="clear" w:pos="4745"/>
              </w:tabs>
              <w:spacing w:before="0" w:after="0"/>
              <w:ind w:left="568" w:hanging="284"/>
              <w:rPr>
                <w:rFonts w:ascii="Tahoma" w:hAnsi="Tahoma" w:cs="Tahoma"/>
                <w:sz w:val="16"/>
                <w:szCs w:val="16"/>
              </w:rPr>
            </w:pPr>
            <w:r w:rsidRPr="007968E1">
              <w:rPr>
                <w:rFonts w:ascii="Tahoma" w:hAnsi="Tahoma" w:cs="Tahoma"/>
                <w:sz w:val="16"/>
                <w:szCs w:val="16"/>
              </w:rPr>
              <w:t>navedba koncentracij težkih kovin v prašnih usedlinah: svinca, cinka, kadmija, živega srebra</w:t>
            </w:r>
          </w:p>
          <w:p w14:paraId="16E08412" w14:textId="77777777" w:rsidR="000034D4" w:rsidRPr="007968E1" w:rsidRDefault="000034D4" w:rsidP="002635F5">
            <w:pPr>
              <w:numPr>
                <w:ilvl w:val="2"/>
                <w:numId w:val="9"/>
              </w:numPr>
              <w:tabs>
                <w:tab w:val="clear" w:pos="4745"/>
              </w:tabs>
              <w:spacing w:before="0" w:after="0"/>
              <w:ind w:left="568" w:hanging="284"/>
              <w:rPr>
                <w:rFonts w:ascii="Tahoma" w:hAnsi="Tahoma" w:cs="Tahoma"/>
                <w:sz w:val="16"/>
                <w:szCs w:val="16"/>
              </w:rPr>
            </w:pPr>
            <w:r w:rsidRPr="007968E1">
              <w:rPr>
                <w:rFonts w:ascii="Tahoma" w:hAnsi="Tahoma" w:cs="Tahoma"/>
                <w:sz w:val="16"/>
                <w:szCs w:val="16"/>
              </w:rPr>
              <w:t>v izbranih mesecih navedba še sledečih koncentracij kovin: aluminij, krom, železo, mangan, kobalt, baker, talij in vanadij.</w:t>
            </w:r>
          </w:p>
          <w:p w14:paraId="3E37618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enkrat letno</w:t>
            </w:r>
          </w:p>
          <w:p w14:paraId="6DA49031"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podatkov: najkasneje do 10. marca tekočega leta za preteklo leto</w:t>
            </w:r>
          </w:p>
          <w:p w14:paraId="5D3C8B14" w14:textId="77777777"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oblika1 x elektronska oblika</w:t>
            </w:r>
          </w:p>
        </w:tc>
        <w:tc>
          <w:tcPr>
            <w:tcW w:w="1134" w:type="dxa"/>
            <w:vAlign w:val="center"/>
          </w:tcPr>
          <w:p w14:paraId="76B07207"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6A1368BB"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05A5C73F"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1</w:t>
            </w:r>
          </w:p>
        </w:tc>
        <w:tc>
          <w:tcPr>
            <w:tcW w:w="1099" w:type="dxa"/>
            <w:vAlign w:val="center"/>
          </w:tcPr>
          <w:p w14:paraId="43D97249"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5A157D22" w14:textId="77777777" w:rsidTr="002635F5">
        <w:trPr>
          <w:cantSplit/>
          <w:jc w:val="center"/>
        </w:trPr>
        <w:tc>
          <w:tcPr>
            <w:tcW w:w="533" w:type="dxa"/>
            <w:vAlign w:val="center"/>
          </w:tcPr>
          <w:p w14:paraId="56E1C7A1"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lastRenderedPageBreak/>
              <w:t>B.29.</w:t>
            </w:r>
          </w:p>
        </w:tc>
        <w:tc>
          <w:tcPr>
            <w:tcW w:w="4252" w:type="dxa"/>
            <w:vAlign w:val="bottom"/>
          </w:tcPr>
          <w:p w14:paraId="2EB44853" w14:textId="77777777" w:rsidR="000034D4" w:rsidRPr="007968E1" w:rsidRDefault="000034D4" w:rsidP="002635F5">
            <w:pPr>
              <w:pStyle w:val="SlogTahoma11ptPred6ptPo3pt"/>
              <w:spacing w:before="0" w:after="0"/>
              <w:rPr>
                <w:rFonts w:cs="Tahoma"/>
                <w:i/>
                <w:sz w:val="16"/>
                <w:szCs w:val="16"/>
              </w:rPr>
            </w:pPr>
            <w:proofErr w:type="spellStart"/>
            <w:r w:rsidRPr="007968E1">
              <w:rPr>
                <w:rFonts w:cs="Tahoma"/>
                <w:i/>
                <w:sz w:val="16"/>
                <w:szCs w:val="16"/>
              </w:rPr>
              <w:t>BilTEŠ</w:t>
            </w:r>
            <w:proofErr w:type="spellEnd"/>
            <w:r w:rsidRPr="007968E1">
              <w:rPr>
                <w:rFonts w:cs="Tahoma"/>
                <w:i/>
                <w:sz w:val="16"/>
                <w:szCs w:val="16"/>
              </w:rPr>
              <w:t>, Poročilo o proizvodnji, vzdrževanju in ekoloških obremenitvah okolja TE Šoštanj</w:t>
            </w:r>
          </w:p>
          <w:p w14:paraId="55477403"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Za obratovalni monitoring kakovosti zunanjega zraka TE Šoštanj je treba pripraviti podatke za poročanje v publikacijo </w:t>
            </w:r>
            <w:proofErr w:type="spellStart"/>
            <w:r w:rsidRPr="007968E1">
              <w:rPr>
                <w:rFonts w:ascii="Tahoma" w:hAnsi="Tahoma" w:cs="Tahoma"/>
                <w:sz w:val="16"/>
                <w:szCs w:val="16"/>
              </w:rPr>
              <w:t>BilTEŠ</w:t>
            </w:r>
            <w:proofErr w:type="spellEnd"/>
            <w:r w:rsidRPr="007968E1">
              <w:rPr>
                <w:rFonts w:ascii="Tahoma" w:hAnsi="Tahoma" w:cs="Tahoma"/>
                <w:sz w:val="16"/>
                <w:szCs w:val="16"/>
              </w:rPr>
              <w:t>.</w:t>
            </w:r>
          </w:p>
          <w:p w14:paraId="313A8B74"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2E04BE5A"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podatkov o avtomatskih meritvah z EIS TE Šoštanj v obravnavanem letu:</w:t>
            </w:r>
          </w:p>
          <w:p w14:paraId="07075B0A"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odstotek veljavnih podatkov za: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r w:rsidRPr="007968E1">
              <w:rPr>
                <w:rFonts w:ascii="Tahoma" w:hAnsi="Tahoma" w:cs="Tahoma"/>
                <w:sz w:val="16"/>
                <w:szCs w:val="16"/>
              </w:rPr>
              <w:t>,</w:t>
            </w:r>
            <w:r w:rsidR="00D21B05" w:rsidRPr="007968E1">
              <w:rPr>
                <w:rFonts w:ascii="Tahoma" w:hAnsi="Tahoma" w:cs="Tahoma"/>
                <w:sz w:val="16"/>
                <w:szCs w:val="16"/>
              </w:rPr>
              <w:t xml:space="preserve"> PM </w:t>
            </w:r>
            <w:r w:rsidR="00D21B05" w:rsidRPr="007968E1">
              <w:rPr>
                <w:rFonts w:ascii="Tahoma" w:hAnsi="Tahoma" w:cs="Tahoma"/>
                <w:sz w:val="16"/>
                <w:szCs w:val="16"/>
                <w:vertAlign w:val="subscript"/>
              </w:rPr>
              <w:t>2.5</w:t>
            </w:r>
          </w:p>
          <w:p w14:paraId="403C4807"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vertAlign w:val="subscript"/>
              </w:rPr>
            </w:pPr>
            <w:r w:rsidRPr="007968E1">
              <w:rPr>
                <w:rFonts w:ascii="Tahoma" w:hAnsi="Tahoma" w:cs="Tahoma"/>
                <w:sz w:val="16"/>
                <w:szCs w:val="16"/>
              </w:rPr>
              <w:t>povprečna letna koncentracija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 delcev PM</w:t>
            </w:r>
            <w:r w:rsidRPr="007968E1">
              <w:rPr>
                <w:rFonts w:ascii="Tahoma" w:hAnsi="Tahoma" w:cs="Tahoma"/>
                <w:sz w:val="16"/>
                <w:szCs w:val="16"/>
                <w:vertAlign w:val="subscript"/>
              </w:rPr>
              <w:t>10</w:t>
            </w:r>
            <w:r w:rsidR="00D21B05" w:rsidRPr="007968E1">
              <w:rPr>
                <w:rFonts w:ascii="Tahoma" w:hAnsi="Tahoma" w:cs="Tahoma"/>
                <w:sz w:val="16"/>
                <w:szCs w:val="16"/>
              </w:rPr>
              <w:t xml:space="preserve"> PM </w:t>
            </w:r>
            <w:r w:rsidR="00D21B05" w:rsidRPr="007968E1">
              <w:rPr>
                <w:rFonts w:ascii="Tahoma" w:hAnsi="Tahoma" w:cs="Tahoma"/>
                <w:sz w:val="16"/>
                <w:szCs w:val="16"/>
                <w:vertAlign w:val="subscript"/>
              </w:rPr>
              <w:t>2.5</w:t>
            </w:r>
          </w:p>
          <w:p w14:paraId="63A413A0"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vertAlign w:val="subscript"/>
              </w:rPr>
            </w:pPr>
            <w:r w:rsidRPr="007968E1">
              <w:rPr>
                <w:rFonts w:ascii="Tahoma" w:hAnsi="Tahoma" w:cs="Tahoma"/>
                <w:sz w:val="16"/>
                <w:szCs w:val="16"/>
              </w:rPr>
              <w:t>povprečna koncentracija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za ekosisteme,</w:t>
            </w:r>
          </w:p>
          <w:p w14:paraId="2891CE39"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najvišja izmerjena urna koncentracija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O</w:t>
            </w:r>
            <w:r w:rsidRPr="007968E1">
              <w:rPr>
                <w:rFonts w:ascii="Tahoma" w:hAnsi="Tahoma" w:cs="Tahoma"/>
                <w:sz w:val="16"/>
                <w:szCs w:val="16"/>
                <w:vertAlign w:val="subscript"/>
              </w:rPr>
              <w:t>3</w:t>
            </w:r>
            <w:r w:rsidRPr="007968E1">
              <w:rPr>
                <w:rFonts w:ascii="Tahoma" w:hAnsi="Tahoma" w:cs="Tahoma"/>
                <w:sz w:val="16"/>
                <w:szCs w:val="16"/>
              </w:rPr>
              <w:t>,</w:t>
            </w:r>
          </w:p>
          <w:p w14:paraId="7CA1262A"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najvišja 8 urna koncentracija O</w:t>
            </w:r>
            <w:r w:rsidRPr="007968E1">
              <w:rPr>
                <w:rFonts w:ascii="Tahoma" w:hAnsi="Tahoma" w:cs="Tahoma"/>
                <w:sz w:val="16"/>
                <w:szCs w:val="16"/>
                <w:vertAlign w:val="subscript"/>
              </w:rPr>
              <w:t>3</w:t>
            </w:r>
            <w:r w:rsidRPr="007968E1">
              <w:rPr>
                <w:rFonts w:ascii="Tahoma" w:hAnsi="Tahoma" w:cs="Tahoma"/>
                <w:sz w:val="16"/>
                <w:szCs w:val="16"/>
              </w:rPr>
              <w:t>,</w:t>
            </w:r>
          </w:p>
          <w:p w14:paraId="4D4201B5" w14:textId="77777777" w:rsidR="000034D4" w:rsidRPr="007968E1" w:rsidRDefault="000034D4" w:rsidP="002635F5">
            <w:pPr>
              <w:numPr>
                <w:ilvl w:val="3"/>
                <w:numId w:val="9"/>
              </w:numPr>
              <w:tabs>
                <w:tab w:val="clear" w:pos="5465"/>
              </w:tabs>
              <w:spacing w:before="0" w:after="0"/>
              <w:ind w:left="510" w:hanging="170"/>
              <w:rPr>
                <w:rFonts w:ascii="Tahoma" w:hAnsi="Tahoma" w:cs="Tahoma"/>
                <w:sz w:val="16"/>
                <w:szCs w:val="16"/>
              </w:rPr>
            </w:pPr>
            <w:r w:rsidRPr="007968E1">
              <w:rPr>
                <w:rFonts w:ascii="Tahoma" w:hAnsi="Tahoma" w:cs="Tahoma"/>
                <w:sz w:val="16"/>
                <w:szCs w:val="16"/>
              </w:rPr>
              <w:t>najvišja izmerjena dnevna koncentracija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in delcev PM</w:t>
            </w:r>
            <w:r w:rsidRPr="007968E1">
              <w:rPr>
                <w:rFonts w:ascii="Tahoma" w:hAnsi="Tahoma" w:cs="Tahoma"/>
                <w:sz w:val="16"/>
                <w:szCs w:val="16"/>
                <w:vertAlign w:val="subscript"/>
              </w:rPr>
              <w:t>10</w:t>
            </w:r>
            <w:r w:rsidRPr="007968E1">
              <w:rPr>
                <w:rFonts w:ascii="Tahoma" w:hAnsi="Tahoma" w:cs="Tahoma"/>
                <w:sz w:val="16"/>
                <w:szCs w:val="16"/>
              </w:rPr>
              <w:t>,</w:t>
            </w:r>
            <w:r w:rsidR="00D21B05" w:rsidRPr="007968E1">
              <w:rPr>
                <w:rFonts w:ascii="Tahoma" w:hAnsi="Tahoma" w:cs="Tahoma"/>
                <w:sz w:val="16"/>
                <w:szCs w:val="16"/>
              </w:rPr>
              <w:t xml:space="preserve"> PM </w:t>
            </w:r>
            <w:r w:rsidR="00D21B05" w:rsidRPr="007968E1">
              <w:rPr>
                <w:rFonts w:ascii="Tahoma" w:hAnsi="Tahoma" w:cs="Tahoma"/>
                <w:sz w:val="16"/>
                <w:szCs w:val="16"/>
                <w:vertAlign w:val="subscript"/>
              </w:rPr>
              <w:t>2.5</w:t>
            </w:r>
          </w:p>
          <w:p w14:paraId="78485EAF"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zbirnih podatkov avtomatskih meritev od leta 1992 naprej (srednje letne, maksimalne urne, dnevne) za vse merjene koncentracije onesnaževal zraka,</w:t>
            </w:r>
          </w:p>
          <w:p w14:paraId="0B6548ED"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podatkov o meritvah kakovosti padavin v okviru EIS TE Šoštanj:</w:t>
            </w:r>
          </w:p>
          <w:p w14:paraId="47AB6E8F" w14:textId="77777777" w:rsidR="000034D4" w:rsidRPr="007968E1" w:rsidRDefault="000034D4" w:rsidP="002635F5">
            <w:pPr>
              <w:numPr>
                <w:ilvl w:val="2"/>
                <w:numId w:val="9"/>
              </w:numPr>
              <w:tabs>
                <w:tab w:val="clear" w:pos="4745"/>
              </w:tabs>
              <w:spacing w:before="0" w:after="0"/>
              <w:ind w:left="568" w:hanging="284"/>
              <w:rPr>
                <w:rFonts w:ascii="Tahoma" w:hAnsi="Tahoma" w:cs="Tahoma"/>
                <w:sz w:val="16"/>
                <w:szCs w:val="16"/>
              </w:rPr>
            </w:pPr>
            <w:r w:rsidRPr="007968E1">
              <w:rPr>
                <w:rFonts w:ascii="Tahoma" w:hAnsi="Tahoma" w:cs="Tahoma"/>
                <w:sz w:val="16"/>
                <w:szCs w:val="16"/>
              </w:rPr>
              <w:t>navedba pH vrednosti, prevodnosti, količine prašnih usedlin,</w:t>
            </w:r>
          </w:p>
          <w:p w14:paraId="16BD4236" w14:textId="77777777" w:rsidR="000034D4" w:rsidRPr="007968E1" w:rsidRDefault="000034D4" w:rsidP="002635F5">
            <w:pPr>
              <w:numPr>
                <w:ilvl w:val="2"/>
                <w:numId w:val="9"/>
              </w:numPr>
              <w:tabs>
                <w:tab w:val="clear" w:pos="4745"/>
              </w:tabs>
              <w:spacing w:before="0" w:after="0"/>
              <w:ind w:left="568" w:hanging="284"/>
              <w:rPr>
                <w:rFonts w:ascii="Tahoma" w:hAnsi="Tahoma" w:cs="Tahoma"/>
                <w:sz w:val="16"/>
                <w:szCs w:val="16"/>
              </w:rPr>
            </w:pPr>
            <w:r w:rsidRPr="007968E1">
              <w:rPr>
                <w:rFonts w:ascii="Tahoma" w:hAnsi="Tahoma" w:cs="Tahoma"/>
                <w:sz w:val="16"/>
                <w:szCs w:val="16"/>
              </w:rPr>
              <w:t>navedba koncentracij: sulfatov, nitratov, kloridov, amonijaka, natrija, kalija, magnezija, kalcija,</w:t>
            </w:r>
          </w:p>
          <w:p w14:paraId="75A1D86C" w14:textId="77777777" w:rsidR="000034D4" w:rsidRPr="007968E1" w:rsidRDefault="000034D4" w:rsidP="002635F5">
            <w:pPr>
              <w:numPr>
                <w:ilvl w:val="2"/>
                <w:numId w:val="9"/>
              </w:numPr>
              <w:tabs>
                <w:tab w:val="clear" w:pos="4745"/>
              </w:tabs>
              <w:spacing w:before="0" w:after="0"/>
              <w:ind w:left="568" w:hanging="284"/>
              <w:rPr>
                <w:rFonts w:ascii="Tahoma" w:hAnsi="Tahoma" w:cs="Tahoma"/>
                <w:sz w:val="16"/>
                <w:szCs w:val="16"/>
              </w:rPr>
            </w:pPr>
            <w:r w:rsidRPr="007968E1">
              <w:rPr>
                <w:rFonts w:ascii="Tahoma" w:hAnsi="Tahoma" w:cs="Tahoma"/>
                <w:sz w:val="16"/>
                <w:szCs w:val="16"/>
              </w:rPr>
              <w:t>navedba koncentracij težkih kovin v prašnih usedlinah: svinca, cinka, kadmija, živega srebra</w:t>
            </w:r>
          </w:p>
          <w:p w14:paraId="5CF89A06" w14:textId="77777777" w:rsidR="000034D4" w:rsidRPr="007968E1" w:rsidRDefault="000034D4" w:rsidP="002635F5">
            <w:pPr>
              <w:numPr>
                <w:ilvl w:val="2"/>
                <w:numId w:val="9"/>
              </w:numPr>
              <w:tabs>
                <w:tab w:val="clear" w:pos="4745"/>
              </w:tabs>
              <w:spacing w:before="0" w:after="0"/>
              <w:ind w:left="568" w:hanging="284"/>
              <w:rPr>
                <w:rFonts w:ascii="Tahoma" w:hAnsi="Tahoma" w:cs="Tahoma"/>
                <w:sz w:val="16"/>
                <w:szCs w:val="16"/>
              </w:rPr>
            </w:pPr>
            <w:r w:rsidRPr="007968E1">
              <w:rPr>
                <w:rFonts w:ascii="Tahoma" w:hAnsi="Tahoma" w:cs="Tahoma"/>
                <w:sz w:val="16"/>
                <w:szCs w:val="16"/>
              </w:rPr>
              <w:t>v izbranih mesecih navedba še sledečih koncentracij kovin: aluminij, krom, železo, mangan, kobalt, baker, talij in vanadij.</w:t>
            </w:r>
          </w:p>
          <w:p w14:paraId="4839BC82"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priprava zbirnih podatkov o meritvah kakovosti padavin od leta 1995 naprej.</w:t>
            </w:r>
          </w:p>
          <w:p w14:paraId="6A01A961"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enkrat letno</w:t>
            </w:r>
          </w:p>
          <w:p w14:paraId="5CCBEC7E"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podatkov: najkasneje do 10. marca tekočega leta za preteklo leto</w:t>
            </w:r>
          </w:p>
          <w:p w14:paraId="163C7A17" w14:textId="77777777"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w:t>
            </w:r>
          </w:p>
        </w:tc>
        <w:tc>
          <w:tcPr>
            <w:tcW w:w="1134" w:type="dxa"/>
            <w:vAlign w:val="center"/>
          </w:tcPr>
          <w:p w14:paraId="29246F71"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75D40688"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620B905B"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1</w:t>
            </w:r>
          </w:p>
        </w:tc>
        <w:tc>
          <w:tcPr>
            <w:tcW w:w="1099" w:type="dxa"/>
            <w:vAlign w:val="center"/>
          </w:tcPr>
          <w:p w14:paraId="70ADE41F"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7BDE5365" w14:textId="77777777" w:rsidTr="002635F5">
        <w:trPr>
          <w:cantSplit/>
          <w:jc w:val="center"/>
        </w:trPr>
        <w:tc>
          <w:tcPr>
            <w:tcW w:w="533" w:type="dxa"/>
            <w:vAlign w:val="center"/>
          </w:tcPr>
          <w:p w14:paraId="056E7592" w14:textId="77777777" w:rsidR="000034D4" w:rsidRPr="007968E1" w:rsidRDefault="000034D4" w:rsidP="00390AC1">
            <w:pPr>
              <w:pStyle w:val="SlogTahoma11ptPred6ptPo3pt"/>
              <w:spacing w:before="0" w:after="0"/>
              <w:jc w:val="center"/>
              <w:rPr>
                <w:rFonts w:cs="Tahoma"/>
                <w:sz w:val="16"/>
                <w:szCs w:val="16"/>
              </w:rPr>
            </w:pPr>
            <w:r w:rsidRPr="007968E1">
              <w:rPr>
                <w:rFonts w:cs="Tahoma"/>
                <w:sz w:val="16"/>
                <w:szCs w:val="16"/>
              </w:rPr>
              <w:t>B.3</w:t>
            </w:r>
            <w:r w:rsidR="00390AC1" w:rsidRPr="007968E1">
              <w:rPr>
                <w:rFonts w:cs="Tahoma"/>
                <w:sz w:val="16"/>
                <w:szCs w:val="16"/>
              </w:rPr>
              <w:t>0</w:t>
            </w:r>
            <w:r w:rsidRPr="007968E1">
              <w:rPr>
                <w:rFonts w:cs="Tahoma"/>
                <w:sz w:val="16"/>
                <w:szCs w:val="16"/>
              </w:rPr>
              <w:t>.</w:t>
            </w:r>
          </w:p>
        </w:tc>
        <w:tc>
          <w:tcPr>
            <w:tcW w:w="4252" w:type="dxa"/>
            <w:vAlign w:val="bottom"/>
          </w:tcPr>
          <w:p w14:paraId="79A10AF2"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Letna ocena dodatne obremenitve zunanjega zraka</w:t>
            </w:r>
          </w:p>
          <w:p w14:paraId="322DECDC"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Na območju vrednotenja obremenitve zunanjega zraka, ki je posledica emisije snovi v zrak iz TE Šoštanj, se na letnem nivoju oceni dodatna obremenitev zunanjega zraka.</w:t>
            </w:r>
          </w:p>
          <w:p w14:paraId="26E4930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29E87A76"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 osnovi v obravnavanem letu ocenjenih volumskih pretokov odpadnih plinov in masnih pretokov onesnaževal iz velikih kurilnih naprav TE Šoštanj ter meteoroloških podatkov se z modelskimi izračuni širjenja snovi v zraku oceni dodatna obremenitev zunanjega zraka na območju vrednotenja elektrarne.</w:t>
            </w:r>
          </w:p>
          <w:p w14:paraId="56AEC653"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dodatna obremenitev je ocenjena za: SO</w:t>
            </w:r>
            <w:r w:rsidRPr="007968E1">
              <w:rPr>
                <w:rFonts w:ascii="Tahoma" w:hAnsi="Tahoma" w:cs="Tahoma"/>
                <w:sz w:val="16"/>
                <w:szCs w:val="16"/>
                <w:vertAlign w:val="subscript"/>
              </w:rPr>
              <w:t>2</w:t>
            </w:r>
            <w:r w:rsidRPr="007968E1">
              <w:rPr>
                <w:rFonts w:ascii="Tahoma" w:hAnsi="Tahoma" w:cs="Tahoma"/>
                <w:sz w:val="16"/>
                <w:szCs w:val="16"/>
              </w:rPr>
              <w:t>, NO</w:t>
            </w:r>
            <w:r w:rsidRPr="007968E1">
              <w:rPr>
                <w:rFonts w:ascii="Tahoma" w:hAnsi="Tahoma" w:cs="Tahoma"/>
                <w:sz w:val="16"/>
                <w:szCs w:val="16"/>
                <w:vertAlign w:val="subscript"/>
              </w:rPr>
              <w:t>2</w:t>
            </w:r>
            <w:r w:rsidRPr="007968E1">
              <w:rPr>
                <w:rFonts w:ascii="Tahoma" w:hAnsi="Tahoma" w:cs="Tahoma"/>
                <w:sz w:val="16"/>
                <w:szCs w:val="16"/>
              </w:rPr>
              <w:t xml:space="preserve"> in delce PM</w:t>
            </w:r>
            <w:r w:rsidRPr="007968E1">
              <w:rPr>
                <w:rFonts w:ascii="Tahoma" w:hAnsi="Tahoma" w:cs="Tahoma"/>
                <w:sz w:val="16"/>
                <w:szCs w:val="16"/>
                <w:vertAlign w:val="subscript"/>
              </w:rPr>
              <w:t>10</w:t>
            </w:r>
            <w:r w:rsidRPr="007968E1">
              <w:rPr>
                <w:rFonts w:ascii="Tahoma" w:hAnsi="Tahoma" w:cs="Tahoma"/>
                <w:sz w:val="16"/>
                <w:szCs w:val="16"/>
              </w:rPr>
              <w:t>,</w:t>
            </w:r>
          </w:p>
          <w:p w14:paraId="09FB469B"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ocena dodatne obremenitve je prikazana grafično za območje vrednotenja.</w:t>
            </w:r>
          </w:p>
          <w:p w14:paraId="07D063BB"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letno</w:t>
            </w:r>
          </w:p>
          <w:p w14:paraId="608EB1FB"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do 10. marca tekočega leta za preteklo leto</w:t>
            </w:r>
          </w:p>
          <w:p w14:paraId="5D4EDB19"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Poročilo je sestavni del »Letne analiza rezultatov obratovalnega monitoringa kakovosti zraka TE Šoštanj« ali »Letne analize delovanja AMP kakovosti zunanjega zraka EIS TE Šoštanj«.</w:t>
            </w:r>
          </w:p>
          <w:p w14:paraId="35384405"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Število izvodov: enako kot poročilo.</w:t>
            </w:r>
          </w:p>
        </w:tc>
        <w:tc>
          <w:tcPr>
            <w:tcW w:w="1134" w:type="dxa"/>
            <w:vAlign w:val="center"/>
          </w:tcPr>
          <w:p w14:paraId="4A9649E9"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029E3E2C"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0BC3DF40"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1</w:t>
            </w:r>
          </w:p>
        </w:tc>
        <w:tc>
          <w:tcPr>
            <w:tcW w:w="1099" w:type="dxa"/>
            <w:vAlign w:val="center"/>
          </w:tcPr>
          <w:p w14:paraId="745855BE" w14:textId="77777777" w:rsidR="000034D4" w:rsidRPr="007968E1" w:rsidRDefault="000034D4" w:rsidP="002635F5">
            <w:pPr>
              <w:pStyle w:val="SlogTahoma11ptPred6ptPo3pt"/>
              <w:spacing w:before="0" w:after="0"/>
              <w:jc w:val="center"/>
              <w:rPr>
                <w:rFonts w:cs="Tahoma"/>
                <w:sz w:val="16"/>
                <w:szCs w:val="16"/>
              </w:rPr>
            </w:pPr>
          </w:p>
        </w:tc>
      </w:tr>
      <w:tr w:rsidR="004706C6" w:rsidRPr="007968E1" w14:paraId="31665E03" w14:textId="77777777" w:rsidTr="002635F5">
        <w:trPr>
          <w:cantSplit/>
          <w:jc w:val="center"/>
        </w:trPr>
        <w:tc>
          <w:tcPr>
            <w:tcW w:w="533" w:type="dxa"/>
            <w:vAlign w:val="center"/>
          </w:tcPr>
          <w:p w14:paraId="1B3244A7" w14:textId="77777777" w:rsidR="004706C6" w:rsidRPr="007968E1" w:rsidRDefault="004706C6" w:rsidP="00390AC1">
            <w:pPr>
              <w:pStyle w:val="SlogTahoma11ptPred6ptPo3pt"/>
              <w:spacing w:before="0" w:after="0"/>
              <w:jc w:val="center"/>
              <w:rPr>
                <w:rFonts w:cs="Tahoma"/>
                <w:sz w:val="16"/>
                <w:szCs w:val="16"/>
              </w:rPr>
            </w:pPr>
            <w:r w:rsidRPr="007968E1">
              <w:rPr>
                <w:rFonts w:cs="Tahoma"/>
                <w:sz w:val="16"/>
                <w:szCs w:val="16"/>
              </w:rPr>
              <w:t>B.3</w:t>
            </w:r>
            <w:r w:rsidR="00390AC1" w:rsidRPr="007968E1">
              <w:rPr>
                <w:rFonts w:cs="Tahoma"/>
                <w:sz w:val="16"/>
                <w:szCs w:val="16"/>
              </w:rPr>
              <w:t>1</w:t>
            </w:r>
            <w:r w:rsidRPr="007968E1">
              <w:rPr>
                <w:rFonts w:cs="Tahoma"/>
                <w:sz w:val="16"/>
                <w:szCs w:val="16"/>
              </w:rPr>
              <w:t>.</w:t>
            </w:r>
          </w:p>
        </w:tc>
        <w:tc>
          <w:tcPr>
            <w:tcW w:w="4252" w:type="dxa"/>
            <w:vAlign w:val="bottom"/>
          </w:tcPr>
          <w:p w14:paraId="728070FD" w14:textId="77777777" w:rsidR="004706C6" w:rsidRPr="007968E1" w:rsidRDefault="004706C6" w:rsidP="004730B9">
            <w:pPr>
              <w:pStyle w:val="SlogTahoma11ptPred6ptPo3pt"/>
              <w:spacing w:before="0" w:after="0"/>
              <w:rPr>
                <w:rFonts w:cs="Tahoma"/>
                <w:i/>
                <w:sz w:val="16"/>
                <w:szCs w:val="16"/>
              </w:rPr>
            </w:pPr>
          </w:p>
          <w:p w14:paraId="447B8E33" w14:textId="77777777" w:rsidR="004706C6" w:rsidRPr="007968E1" w:rsidRDefault="004706C6" w:rsidP="004730B9">
            <w:pPr>
              <w:pStyle w:val="SlogTahoma11ptPred6ptPo3pt"/>
              <w:spacing w:before="0" w:after="0"/>
              <w:rPr>
                <w:rFonts w:cs="Tahoma"/>
                <w:i/>
                <w:sz w:val="16"/>
                <w:szCs w:val="16"/>
              </w:rPr>
            </w:pPr>
            <w:r w:rsidRPr="007968E1">
              <w:rPr>
                <w:rFonts w:cs="Tahoma"/>
                <w:i/>
                <w:sz w:val="16"/>
                <w:szCs w:val="16"/>
              </w:rPr>
              <w:t>Sprotni odvzem vzorcev in letna analiza  As</w:t>
            </w:r>
            <w:r w:rsidR="00B67B02" w:rsidRPr="007968E1">
              <w:rPr>
                <w:rFonts w:cs="Tahoma"/>
                <w:i/>
                <w:sz w:val="16"/>
                <w:szCs w:val="16"/>
              </w:rPr>
              <w:t xml:space="preserve"> in </w:t>
            </w:r>
            <w:proofErr w:type="spellStart"/>
            <w:r w:rsidRPr="007968E1">
              <w:rPr>
                <w:rFonts w:cs="Tahoma"/>
                <w:i/>
                <w:sz w:val="16"/>
                <w:szCs w:val="16"/>
              </w:rPr>
              <w:t>Hg</w:t>
            </w:r>
            <w:proofErr w:type="spellEnd"/>
            <w:r w:rsidRPr="007968E1">
              <w:rPr>
                <w:rFonts w:cs="Tahoma"/>
                <w:i/>
                <w:sz w:val="16"/>
                <w:szCs w:val="16"/>
              </w:rPr>
              <w:t>, v PM delcih na postaji Šoštanj</w:t>
            </w:r>
          </w:p>
          <w:p w14:paraId="530B10C5" w14:textId="77777777" w:rsidR="004706C6" w:rsidRPr="007968E1" w:rsidRDefault="004706C6" w:rsidP="004730B9">
            <w:pPr>
              <w:pStyle w:val="SlogTahoma11ptPred6ptPo3pt"/>
              <w:spacing w:before="0" w:after="0"/>
              <w:rPr>
                <w:rFonts w:cs="Tahoma"/>
                <w:i/>
                <w:sz w:val="16"/>
                <w:szCs w:val="16"/>
              </w:rPr>
            </w:pPr>
          </w:p>
          <w:p w14:paraId="6A8F3207" w14:textId="77777777" w:rsidR="004706C6" w:rsidRPr="007968E1" w:rsidRDefault="004706C6" w:rsidP="004730B9">
            <w:pPr>
              <w:pStyle w:val="SlogTahoma11ptPred6ptPo3pt"/>
              <w:spacing w:before="0" w:after="0"/>
              <w:rPr>
                <w:rFonts w:cs="Tahoma"/>
                <w:i/>
                <w:sz w:val="16"/>
                <w:szCs w:val="16"/>
              </w:rPr>
            </w:pPr>
          </w:p>
        </w:tc>
        <w:tc>
          <w:tcPr>
            <w:tcW w:w="1134" w:type="dxa"/>
            <w:vAlign w:val="center"/>
          </w:tcPr>
          <w:p w14:paraId="127F15EE" w14:textId="77777777" w:rsidR="004706C6" w:rsidRPr="007968E1" w:rsidRDefault="0004121D" w:rsidP="004730B9">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307907B4" w14:textId="77777777" w:rsidR="004706C6" w:rsidRPr="007968E1" w:rsidRDefault="004706C6" w:rsidP="004730B9">
            <w:pPr>
              <w:pStyle w:val="SlogTahoma11ptPred6ptPo3pt"/>
              <w:spacing w:before="0" w:after="0"/>
              <w:jc w:val="center"/>
              <w:rPr>
                <w:rFonts w:cs="Tahoma"/>
                <w:sz w:val="16"/>
                <w:szCs w:val="16"/>
              </w:rPr>
            </w:pPr>
          </w:p>
        </w:tc>
        <w:tc>
          <w:tcPr>
            <w:tcW w:w="1134" w:type="dxa"/>
            <w:vAlign w:val="center"/>
          </w:tcPr>
          <w:p w14:paraId="2E295FBB" w14:textId="77777777" w:rsidR="004706C6" w:rsidRPr="007968E1" w:rsidRDefault="0004121D" w:rsidP="0004121D">
            <w:pPr>
              <w:pStyle w:val="SlogTahoma11ptPred6ptPo3pt"/>
              <w:spacing w:before="0" w:after="0"/>
              <w:jc w:val="center"/>
              <w:rPr>
                <w:rFonts w:cs="Tahoma"/>
                <w:sz w:val="16"/>
                <w:szCs w:val="16"/>
              </w:rPr>
            </w:pPr>
            <w:r w:rsidRPr="007968E1">
              <w:rPr>
                <w:rFonts w:cs="Tahoma"/>
                <w:sz w:val="16"/>
                <w:szCs w:val="16"/>
              </w:rPr>
              <w:t>1</w:t>
            </w:r>
          </w:p>
        </w:tc>
        <w:tc>
          <w:tcPr>
            <w:tcW w:w="1099" w:type="dxa"/>
            <w:vAlign w:val="center"/>
          </w:tcPr>
          <w:p w14:paraId="044A4C86" w14:textId="77777777" w:rsidR="004706C6" w:rsidRPr="007968E1" w:rsidRDefault="004706C6" w:rsidP="004730B9">
            <w:pPr>
              <w:pStyle w:val="SlogTahoma11ptPred6ptPo3pt"/>
              <w:spacing w:before="0" w:after="0"/>
              <w:jc w:val="center"/>
              <w:rPr>
                <w:rFonts w:cs="Tahoma"/>
                <w:sz w:val="16"/>
                <w:szCs w:val="16"/>
              </w:rPr>
            </w:pPr>
          </w:p>
        </w:tc>
      </w:tr>
      <w:tr w:rsidR="00AC34DD" w:rsidRPr="007968E1" w14:paraId="663CADDB" w14:textId="77777777" w:rsidTr="002635F5">
        <w:trPr>
          <w:cantSplit/>
          <w:jc w:val="center"/>
        </w:trPr>
        <w:tc>
          <w:tcPr>
            <w:tcW w:w="533" w:type="dxa"/>
            <w:vAlign w:val="center"/>
          </w:tcPr>
          <w:p w14:paraId="3F316ECF" w14:textId="77777777" w:rsidR="00AC34DD" w:rsidRPr="007968E1" w:rsidRDefault="00AC34DD" w:rsidP="00390AC1">
            <w:pPr>
              <w:pStyle w:val="SlogTahoma11ptPred6ptPo3pt"/>
              <w:spacing w:before="0" w:after="0"/>
              <w:jc w:val="center"/>
              <w:rPr>
                <w:rFonts w:cs="Tahoma"/>
                <w:sz w:val="16"/>
                <w:szCs w:val="16"/>
              </w:rPr>
            </w:pPr>
            <w:r w:rsidRPr="007968E1">
              <w:rPr>
                <w:rFonts w:cs="Tahoma"/>
                <w:sz w:val="16"/>
                <w:szCs w:val="16"/>
              </w:rPr>
              <w:lastRenderedPageBreak/>
              <w:t>B.3</w:t>
            </w:r>
            <w:r w:rsidR="00390AC1" w:rsidRPr="007968E1">
              <w:rPr>
                <w:rFonts w:cs="Tahoma"/>
                <w:sz w:val="16"/>
                <w:szCs w:val="16"/>
              </w:rPr>
              <w:t>2</w:t>
            </w:r>
          </w:p>
        </w:tc>
        <w:tc>
          <w:tcPr>
            <w:tcW w:w="4252" w:type="dxa"/>
            <w:vAlign w:val="bottom"/>
          </w:tcPr>
          <w:p w14:paraId="3A37A621" w14:textId="77777777" w:rsidR="00386BC5" w:rsidRPr="0031797D" w:rsidRDefault="00386BC5" w:rsidP="00386BC5">
            <w:pPr>
              <w:spacing w:before="0" w:after="0"/>
              <w:jc w:val="both"/>
              <w:rPr>
                <w:rFonts w:ascii="Tahoma" w:hAnsi="Tahoma" w:cs="Tahoma"/>
                <w:sz w:val="16"/>
                <w:szCs w:val="16"/>
              </w:rPr>
            </w:pPr>
            <w:r w:rsidRPr="0031797D">
              <w:rPr>
                <w:rFonts w:ascii="Tahoma" w:hAnsi="Tahoma" w:cs="Tahoma"/>
                <w:sz w:val="16"/>
                <w:szCs w:val="16"/>
              </w:rPr>
              <w:t>Nastavitev analizatorja PM10 in PM2,5 z referenčno opremo</w:t>
            </w:r>
          </w:p>
          <w:p w14:paraId="630A1228" w14:textId="77777777" w:rsidR="00386BC5" w:rsidRDefault="00386BC5" w:rsidP="00386BC5">
            <w:pPr>
              <w:pStyle w:val="Odstavekseznama"/>
              <w:numPr>
                <w:ilvl w:val="0"/>
                <w:numId w:val="38"/>
              </w:numPr>
              <w:spacing w:before="0" w:after="0"/>
              <w:ind w:left="392"/>
              <w:rPr>
                <w:rFonts w:ascii="Tahoma" w:hAnsi="Tahoma" w:cs="Tahoma"/>
                <w:sz w:val="16"/>
                <w:szCs w:val="16"/>
              </w:rPr>
            </w:pPr>
            <w:r w:rsidRPr="00386BC5">
              <w:rPr>
                <w:rFonts w:ascii="Tahoma" w:hAnsi="Tahoma" w:cs="Tahoma"/>
                <w:sz w:val="16"/>
                <w:szCs w:val="16"/>
              </w:rPr>
              <w:t>Za analizatorje PM10 in PM2,5, ki so vgrajeni v AMP Deponija, Pesje, Škale, Šoštanj in mobilni postaji, se mora s pomočjo opreme in postopkov izvajalca preveriti odstopanja analizatorja in ga nastaviti skladno s SIST EN 16450.</w:t>
            </w:r>
          </w:p>
          <w:p w14:paraId="378C4824" w14:textId="59E937AF" w:rsidR="00386BC5" w:rsidRPr="00386BC5" w:rsidRDefault="00386BC5" w:rsidP="00386BC5">
            <w:pPr>
              <w:pStyle w:val="Odstavekseznama"/>
              <w:numPr>
                <w:ilvl w:val="0"/>
                <w:numId w:val="38"/>
              </w:numPr>
              <w:spacing w:before="0" w:after="0"/>
              <w:ind w:left="392"/>
              <w:rPr>
                <w:rFonts w:ascii="Tahoma" w:hAnsi="Tahoma" w:cs="Tahoma"/>
                <w:sz w:val="16"/>
                <w:szCs w:val="16"/>
              </w:rPr>
            </w:pPr>
            <w:r w:rsidRPr="00386BC5">
              <w:rPr>
                <w:rFonts w:ascii="Tahoma" w:hAnsi="Tahoma" w:cs="Tahoma"/>
                <w:sz w:val="16"/>
                <w:szCs w:val="16"/>
              </w:rPr>
              <w:t>Vsebina del za posamezen analizator:</w:t>
            </w:r>
          </w:p>
          <w:p w14:paraId="5C47895E" w14:textId="77777777" w:rsidR="00386BC5" w:rsidRDefault="00386BC5" w:rsidP="00386BC5">
            <w:pPr>
              <w:pStyle w:val="Odstavekseznama"/>
              <w:numPr>
                <w:ilvl w:val="0"/>
                <w:numId w:val="39"/>
              </w:numPr>
              <w:spacing w:before="0" w:after="0"/>
              <w:rPr>
                <w:rFonts w:ascii="Tahoma" w:hAnsi="Tahoma" w:cs="Tahoma"/>
                <w:sz w:val="16"/>
                <w:szCs w:val="16"/>
              </w:rPr>
            </w:pPr>
            <w:r w:rsidRPr="00386BC5">
              <w:rPr>
                <w:rFonts w:ascii="Tahoma" w:hAnsi="Tahoma" w:cs="Tahoma"/>
                <w:sz w:val="16"/>
                <w:szCs w:val="16"/>
              </w:rPr>
              <w:t>kontrola in ocena učinkovitosti tesnosti vzorčevalne poti analizatorja,</w:t>
            </w:r>
          </w:p>
          <w:p w14:paraId="73691014" w14:textId="77777777" w:rsidR="00386BC5" w:rsidRDefault="00386BC5" w:rsidP="00386BC5">
            <w:pPr>
              <w:pStyle w:val="Odstavekseznama"/>
              <w:numPr>
                <w:ilvl w:val="0"/>
                <w:numId w:val="39"/>
              </w:numPr>
              <w:spacing w:before="0" w:after="0"/>
              <w:rPr>
                <w:rFonts w:ascii="Tahoma" w:hAnsi="Tahoma" w:cs="Tahoma"/>
                <w:sz w:val="16"/>
                <w:szCs w:val="16"/>
              </w:rPr>
            </w:pPr>
            <w:r w:rsidRPr="00386BC5">
              <w:rPr>
                <w:rFonts w:ascii="Tahoma" w:hAnsi="Tahoma" w:cs="Tahoma"/>
                <w:sz w:val="16"/>
                <w:szCs w:val="16"/>
              </w:rPr>
              <w:t>kontrola ničelne točke,</w:t>
            </w:r>
          </w:p>
          <w:p w14:paraId="3F966EF7" w14:textId="77777777" w:rsidR="00386BC5" w:rsidRDefault="00386BC5" w:rsidP="00386BC5">
            <w:pPr>
              <w:pStyle w:val="Odstavekseznama"/>
              <w:numPr>
                <w:ilvl w:val="0"/>
                <w:numId w:val="39"/>
              </w:numPr>
              <w:spacing w:before="0" w:after="0"/>
              <w:rPr>
                <w:rFonts w:ascii="Tahoma" w:hAnsi="Tahoma" w:cs="Tahoma"/>
                <w:sz w:val="16"/>
                <w:szCs w:val="16"/>
              </w:rPr>
            </w:pPr>
            <w:r w:rsidRPr="00386BC5">
              <w:rPr>
                <w:rFonts w:ascii="Tahoma" w:hAnsi="Tahoma" w:cs="Tahoma"/>
                <w:sz w:val="16"/>
                <w:szCs w:val="16"/>
              </w:rPr>
              <w:t>kontrola in nastavitev pretoka,</w:t>
            </w:r>
          </w:p>
          <w:p w14:paraId="604EA387" w14:textId="77777777" w:rsidR="00386BC5" w:rsidRDefault="00386BC5" w:rsidP="00386BC5">
            <w:pPr>
              <w:pStyle w:val="Odstavekseznama"/>
              <w:numPr>
                <w:ilvl w:val="0"/>
                <w:numId w:val="39"/>
              </w:numPr>
              <w:spacing w:before="0" w:after="0"/>
              <w:rPr>
                <w:rFonts w:ascii="Tahoma" w:hAnsi="Tahoma" w:cs="Tahoma"/>
                <w:sz w:val="16"/>
                <w:szCs w:val="16"/>
              </w:rPr>
            </w:pPr>
            <w:r w:rsidRPr="00386BC5">
              <w:rPr>
                <w:rFonts w:ascii="Tahoma" w:hAnsi="Tahoma" w:cs="Tahoma"/>
                <w:sz w:val="16"/>
                <w:szCs w:val="16"/>
              </w:rPr>
              <w:t>kontrola in nastavitev meritve temperature, vlage in tlaka,</w:t>
            </w:r>
          </w:p>
          <w:p w14:paraId="520D9811" w14:textId="77777777" w:rsidR="00386BC5" w:rsidRDefault="00386BC5" w:rsidP="00386BC5">
            <w:pPr>
              <w:pStyle w:val="Odstavekseznama"/>
              <w:numPr>
                <w:ilvl w:val="0"/>
                <w:numId w:val="39"/>
              </w:numPr>
              <w:spacing w:before="0" w:after="0"/>
              <w:rPr>
                <w:rFonts w:ascii="Tahoma" w:hAnsi="Tahoma" w:cs="Tahoma"/>
                <w:sz w:val="16"/>
                <w:szCs w:val="16"/>
              </w:rPr>
            </w:pPr>
            <w:r w:rsidRPr="00386BC5">
              <w:rPr>
                <w:rFonts w:ascii="Tahoma" w:hAnsi="Tahoma" w:cs="Tahoma"/>
                <w:sz w:val="16"/>
                <w:szCs w:val="16"/>
              </w:rPr>
              <w:t>kontrola odziva spektrometra,</w:t>
            </w:r>
          </w:p>
          <w:p w14:paraId="0931B1FF" w14:textId="77777777" w:rsidR="00386BC5" w:rsidRDefault="00386BC5" w:rsidP="00386BC5">
            <w:pPr>
              <w:pStyle w:val="Odstavekseznama"/>
              <w:numPr>
                <w:ilvl w:val="0"/>
                <w:numId w:val="39"/>
              </w:numPr>
              <w:spacing w:before="0" w:after="0"/>
              <w:rPr>
                <w:rFonts w:ascii="Tahoma" w:hAnsi="Tahoma" w:cs="Tahoma"/>
                <w:sz w:val="16"/>
                <w:szCs w:val="16"/>
              </w:rPr>
            </w:pPr>
            <w:r w:rsidRPr="00386BC5">
              <w:rPr>
                <w:rFonts w:ascii="Tahoma" w:hAnsi="Tahoma" w:cs="Tahoma"/>
                <w:sz w:val="16"/>
                <w:szCs w:val="16"/>
              </w:rPr>
              <w:t>vodenje tehničnega zapisa o testu skladno s EN ISO/IEC 17025,</w:t>
            </w:r>
          </w:p>
          <w:p w14:paraId="31D18307" w14:textId="77777777" w:rsidR="00386BC5" w:rsidRDefault="00386BC5" w:rsidP="00386BC5">
            <w:pPr>
              <w:pStyle w:val="Odstavekseznama"/>
              <w:numPr>
                <w:ilvl w:val="0"/>
                <w:numId w:val="39"/>
              </w:numPr>
              <w:spacing w:before="0" w:after="0"/>
              <w:rPr>
                <w:rFonts w:ascii="Tahoma" w:hAnsi="Tahoma" w:cs="Tahoma"/>
                <w:sz w:val="16"/>
                <w:szCs w:val="16"/>
              </w:rPr>
            </w:pPr>
            <w:r w:rsidRPr="00386BC5">
              <w:rPr>
                <w:rFonts w:ascii="Tahoma" w:hAnsi="Tahoma" w:cs="Tahoma"/>
                <w:sz w:val="16"/>
                <w:szCs w:val="16"/>
              </w:rPr>
              <w:t>analiza in navedba odstopanj analizatorja PM10 in PM2,5 za preteklo in ocenjevalno obdobje,</w:t>
            </w:r>
          </w:p>
          <w:p w14:paraId="3E72189A" w14:textId="20BDF0F4" w:rsidR="00386BC5" w:rsidRPr="00386BC5" w:rsidRDefault="00386BC5" w:rsidP="00386BC5">
            <w:pPr>
              <w:pStyle w:val="Odstavekseznama"/>
              <w:numPr>
                <w:ilvl w:val="0"/>
                <w:numId w:val="39"/>
              </w:numPr>
              <w:spacing w:before="0" w:after="0"/>
              <w:rPr>
                <w:rFonts w:ascii="Tahoma" w:hAnsi="Tahoma" w:cs="Tahoma"/>
                <w:sz w:val="16"/>
                <w:szCs w:val="16"/>
              </w:rPr>
            </w:pPr>
            <w:r w:rsidRPr="00386BC5">
              <w:rPr>
                <w:rFonts w:ascii="Tahoma" w:hAnsi="Tahoma" w:cs="Tahoma"/>
                <w:sz w:val="16"/>
                <w:szCs w:val="16"/>
              </w:rPr>
              <w:t>izdelava poročila o testiranju analizatorja PM10 in PM2,5.</w:t>
            </w:r>
          </w:p>
          <w:p w14:paraId="11784909" w14:textId="77777777" w:rsidR="00386BC5" w:rsidRDefault="00386BC5" w:rsidP="00386BC5">
            <w:pPr>
              <w:pStyle w:val="Odstavekseznama"/>
              <w:numPr>
                <w:ilvl w:val="0"/>
                <w:numId w:val="40"/>
              </w:numPr>
              <w:spacing w:before="0" w:after="0"/>
              <w:ind w:left="392"/>
              <w:rPr>
                <w:rFonts w:ascii="Tahoma" w:hAnsi="Tahoma" w:cs="Tahoma"/>
                <w:sz w:val="16"/>
                <w:szCs w:val="16"/>
              </w:rPr>
            </w:pPr>
            <w:r w:rsidRPr="00386BC5">
              <w:rPr>
                <w:rFonts w:ascii="Tahoma" w:hAnsi="Tahoma" w:cs="Tahoma"/>
                <w:sz w:val="16"/>
                <w:szCs w:val="16"/>
              </w:rPr>
              <w:t>Frekvenca nastavitve: v vseh navedenih AMP vsakih 12 mesecev oziroma po vsakem popravilu analizatorja</w:t>
            </w:r>
          </w:p>
          <w:p w14:paraId="75080EF6" w14:textId="723B5D69" w:rsidR="00D2659F" w:rsidRPr="007968E1" w:rsidRDefault="00D2659F" w:rsidP="00D2659F">
            <w:pPr>
              <w:pStyle w:val="Default"/>
              <w:numPr>
                <w:ilvl w:val="0"/>
                <w:numId w:val="34"/>
              </w:numPr>
              <w:rPr>
                <w:rFonts w:ascii="Tahoma" w:hAnsi="Tahoma" w:cs="Tahoma"/>
                <w:color w:val="auto"/>
                <w:sz w:val="16"/>
                <w:szCs w:val="16"/>
              </w:rPr>
            </w:pPr>
            <w:r w:rsidRPr="007968E1">
              <w:rPr>
                <w:rFonts w:ascii="Tahoma" w:hAnsi="Tahoma" w:cs="Tahoma"/>
                <w:color w:val="auto"/>
                <w:sz w:val="16"/>
                <w:szCs w:val="16"/>
              </w:rPr>
              <w:t xml:space="preserve">Rok za predložitev poročila: najkasneje 20 dni po opravljeni storitvi </w:t>
            </w:r>
          </w:p>
          <w:p w14:paraId="5132F8D0" w14:textId="6F01FC44" w:rsidR="00AC34DD" w:rsidRPr="007968E1" w:rsidRDefault="00D2659F" w:rsidP="00AE679B">
            <w:pPr>
              <w:spacing w:before="0" w:after="0"/>
              <w:jc w:val="both"/>
              <w:rPr>
                <w:rFonts w:ascii="Tahoma" w:hAnsi="Tahoma" w:cs="Tahoma"/>
                <w:sz w:val="16"/>
                <w:szCs w:val="16"/>
              </w:rPr>
            </w:pPr>
            <w:r w:rsidRPr="007968E1">
              <w:rPr>
                <w:rFonts w:ascii="Tahoma" w:hAnsi="Tahoma" w:cs="Tahoma"/>
                <w:sz w:val="16"/>
                <w:szCs w:val="16"/>
              </w:rPr>
              <w:t>Število izvodov</w:t>
            </w:r>
            <w:r w:rsidRPr="00FF2067">
              <w:rPr>
                <w:rFonts w:ascii="Tahoma" w:hAnsi="Tahoma" w:cs="Tahoma"/>
                <w:color w:val="000000" w:themeColor="text1"/>
                <w:sz w:val="16"/>
                <w:szCs w:val="16"/>
              </w:rPr>
              <w:t xml:space="preserve">: 1 x naročnik, 1 </w:t>
            </w:r>
            <w:r w:rsidRPr="007968E1">
              <w:rPr>
                <w:rFonts w:ascii="Tahoma" w:hAnsi="Tahoma" w:cs="Tahoma"/>
                <w:sz w:val="16"/>
                <w:szCs w:val="16"/>
              </w:rPr>
              <w:t>x elektronska oblika, 1 x knjižni arhiv ponudnika</w:t>
            </w:r>
          </w:p>
        </w:tc>
        <w:tc>
          <w:tcPr>
            <w:tcW w:w="1134" w:type="dxa"/>
            <w:vAlign w:val="center"/>
          </w:tcPr>
          <w:p w14:paraId="2B8030BC" w14:textId="77777777" w:rsidR="00AC34DD" w:rsidRPr="007968E1" w:rsidRDefault="00AC34DD" w:rsidP="004730B9">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6FDA68B9" w14:textId="77777777" w:rsidR="00AC34DD" w:rsidRPr="007968E1" w:rsidRDefault="00AC34DD" w:rsidP="004730B9">
            <w:pPr>
              <w:pStyle w:val="SlogTahoma11ptPred6ptPo3pt"/>
              <w:spacing w:before="0" w:after="0"/>
              <w:jc w:val="center"/>
              <w:rPr>
                <w:rFonts w:cs="Tahoma"/>
                <w:sz w:val="16"/>
                <w:szCs w:val="16"/>
              </w:rPr>
            </w:pPr>
          </w:p>
        </w:tc>
        <w:tc>
          <w:tcPr>
            <w:tcW w:w="1134" w:type="dxa"/>
            <w:vAlign w:val="center"/>
          </w:tcPr>
          <w:p w14:paraId="28F0658A" w14:textId="152942BD" w:rsidR="00AC34DD" w:rsidRPr="007968E1" w:rsidRDefault="00DC3325" w:rsidP="004730B9">
            <w:pPr>
              <w:pStyle w:val="SlogTahoma11ptPred6ptPo3pt"/>
              <w:spacing w:before="0" w:after="0"/>
              <w:jc w:val="center"/>
              <w:rPr>
                <w:rFonts w:cs="Tahoma"/>
                <w:sz w:val="16"/>
                <w:szCs w:val="16"/>
              </w:rPr>
            </w:pPr>
            <w:r>
              <w:rPr>
                <w:rFonts w:cs="Tahoma"/>
                <w:sz w:val="16"/>
                <w:szCs w:val="16"/>
              </w:rPr>
              <w:t>5</w:t>
            </w:r>
          </w:p>
        </w:tc>
        <w:tc>
          <w:tcPr>
            <w:tcW w:w="1099" w:type="dxa"/>
            <w:vAlign w:val="center"/>
          </w:tcPr>
          <w:p w14:paraId="29741B01" w14:textId="77777777" w:rsidR="00AC34DD" w:rsidRPr="007968E1" w:rsidRDefault="00AC34DD" w:rsidP="004730B9">
            <w:pPr>
              <w:pStyle w:val="SlogTahoma11ptPred6ptPo3pt"/>
              <w:spacing w:before="0" w:after="0"/>
              <w:jc w:val="center"/>
              <w:rPr>
                <w:rFonts w:cs="Tahoma"/>
                <w:sz w:val="16"/>
                <w:szCs w:val="16"/>
              </w:rPr>
            </w:pPr>
          </w:p>
        </w:tc>
      </w:tr>
    </w:tbl>
    <w:p w14:paraId="40E6A91D" w14:textId="5C692F0A" w:rsidR="000034D4" w:rsidRDefault="000034D4" w:rsidP="000034D4">
      <w:pPr>
        <w:ind w:left="567" w:hanging="567"/>
        <w:rPr>
          <w:rFonts w:ascii="Tahoma" w:hAnsi="Tahoma" w:cs="Tahoma"/>
          <w:b/>
          <w:bCs/>
        </w:rPr>
      </w:pPr>
    </w:p>
    <w:p w14:paraId="4A3E6AD3" w14:textId="5794F279" w:rsidR="00543186" w:rsidRDefault="00543186" w:rsidP="000034D4">
      <w:pPr>
        <w:ind w:left="567" w:hanging="567"/>
        <w:rPr>
          <w:rFonts w:ascii="Tahoma" w:hAnsi="Tahoma" w:cs="Tahoma"/>
          <w:b/>
          <w:bCs/>
        </w:rPr>
      </w:pPr>
    </w:p>
    <w:p w14:paraId="0826F349" w14:textId="594FFD80" w:rsidR="00543186" w:rsidRDefault="00543186" w:rsidP="000034D4">
      <w:pPr>
        <w:ind w:left="567" w:hanging="567"/>
        <w:rPr>
          <w:rFonts w:ascii="Tahoma" w:hAnsi="Tahoma" w:cs="Tahoma"/>
          <w:b/>
          <w:bCs/>
        </w:rPr>
      </w:pPr>
    </w:p>
    <w:p w14:paraId="6CBD0A5D" w14:textId="2B437D16" w:rsidR="00543186" w:rsidRDefault="00543186" w:rsidP="000034D4">
      <w:pPr>
        <w:ind w:left="567" w:hanging="567"/>
        <w:rPr>
          <w:rFonts w:ascii="Tahoma" w:hAnsi="Tahoma" w:cs="Tahoma"/>
          <w:b/>
          <w:bCs/>
        </w:rPr>
      </w:pPr>
    </w:p>
    <w:p w14:paraId="57226CAA" w14:textId="5EAF8E06" w:rsidR="00543186" w:rsidRDefault="00543186" w:rsidP="000034D4">
      <w:pPr>
        <w:ind w:left="567" w:hanging="567"/>
        <w:rPr>
          <w:rFonts w:ascii="Tahoma" w:hAnsi="Tahoma" w:cs="Tahoma"/>
          <w:b/>
          <w:bCs/>
        </w:rPr>
      </w:pPr>
    </w:p>
    <w:p w14:paraId="0FE854F9" w14:textId="5F10914C" w:rsidR="00543186" w:rsidRDefault="00543186" w:rsidP="000034D4">
      <w:pPr>
        <w:ind w:left="567" w:hanging="567"/>
        <w:rPr>
          <w:rFonts w:ascii="Tahoma" w:hAnsi="Tahoma" w:cs="Tahoma"/>
          <w:b/>
          <w:bCs/>
        </w:rPr>
      </w:pPr>
    </w:p>
    <w:p w14:paraId="19A2FD55" w14:textId="1CDD6EDD" w:rsidR="00543186" w:rsidRDefault="00543186" w:rsidP="000034D4">
      <w:pPr>
        <w:ind w:left="567" w:hanging="567"/>
        <w:rPr>
          <w:rFonts w:ascii="Tahoma" w:hAnsi="Tahoma" w:cs="Tahoma"/>
          <w:b/>
          <w:bCs/>
        </w:rPr>
      </w:pPr>
    </w:p>
    <w:p w14:paraId="75F2C49C" w14:textId="7D6D9AF1" w:rsidR="00543186" w:rsidRDefault="00543186" w:rsidP="000034D4">
      <w:pPr>
        <w:ind w:left="567" w:hanging="567"/>
        <w:rPr>
          <w:rFonts w:ascii="Tahoma" w:hAnsi="Tahoma" w:cs="Tahoma"/>
          <w:b/>
          <w:bCs/>
        </w:rPr>
      </w:pPr>
    </w:p>
    <w:p w14:paraId="6146CD06" w14:textId="77777777" w:rsidR="00045DFB" w:rsidRDefault="00045DFB" w:rsidP="000034D4">
      <w:pPr>
        <w:ind w:left="567" w:hanging="567"/>
        <w:rPr>
          <w:rFonts w:ascii="Tahoma" w:hAnsi="Tahoma" w:cs="Tahoma"/>
          <w:b/>
          <w:bCs/>
        </w:rPr>
      </w:pPr>
    </w:p>
    <w:p w14:paraId="70DDFC92" w14:textId="0F2F51F9" w:rsidR="00543186" w:rsidRDefault="00543186" w:rsidP="000034D4">
      <w:pPr>
        <w:ind w:left="567" w:hanging="567"/>
        <w:rPr>
          <w:rFonts w:ascii="Tahoma" w:hAnsi="Tahoma" w:cs="Tahoma"/>
          <w:b/>
          <w:bCs/>
        </w:rPr>
      </w:pPr>
    </w:p>
    <w:p w14:paraId="25686459" w14:textId="30DE6839" w:rsidR="00543186" w:rsidRDefault="00543186" w:rsidP="000034D4">
      <w:pPr>
        <w:ind w:left="567" w:hanging="567"/>
        <w:rPr>
          <w:rFonts w:ascii="Tahoma" w:hAnsi="Tahoma" w:cs="Tahoma"/>
          <w:b/>
          <w:bCs/>
        </w:rPr>
      </w:pPr>
    </w:p>
    <w:p w14:paraId="5F512DE5" w14:textId="485A8634" w:rsidR="00543186" w:rsidRDefault="00543186" w:rsidP="000034D4">
      <w:pPr>
        <w:ind w:left="567" w:hanging="567"/>
        <w:rPr>
          <w:rFonts w:ascii="Tahoma" w:hAnsi="Tahoma" w:cs="Tahoma"/>
          <w:b/>
          <w:bCs/>
        </w:rPr>
      </w:pPr>
    </w:p>
    <w:p w14:paraId="53DB54D4" w14:textId="20521DFD" w:rsidR="00543186" w:rsidRDefault="00543186" w:rsidP="000034D4">
      <w:pPr>
        <w:ind w:left="567" w:hanging="567"/>
        <w:rPr>
          <w:rFonts w:ascii="Tahoma" w:hAnsi="Tahoma" w:cs="Tahoma"/>
          <w:b/>
          <w:bCs/>
        </w:rPr>
      </w:pPr>
    </w:p>
    <w:p w14:paraId="095525A4" w14:textId="2291B6EF" w:rsidR="00543186" w:rsidRDefault="00543186" w:rsidP="000034D4">
      <w:pPr>
        <w:ind w:left="567" w:hanging="567"/>
        <w:rPr>
          <w:rFonts w:ascii="Tahoma" w:hAnsi="Tahoma" w:cs="Tahoma"/>
          <w:b/>
          <w:bCs/>
        </w:rPr>
      </w:pPr>
    </w:p>
    <w:p w14:paraId="4B23A4B3" w14:textId="31723182" w:rsidR="00543186" w:rsidRDefault="00543186" w:rsidP="000034D4">
      <w:pPr>
        <w:ind w:left="567" w:hanging="567"/>
        <w:rPr>
          <w:rFonts w:ascii="Tahoma" w:hAnsi="Tahoma" w:cs="Tahoma"/>
          <w:b/>
          <w:bCs/>
        </w:rPr>
      </w:pPr>
    </w:p>
    <w:p w14:paraId="04E210D6" w14:textId="6FAC9597" w:rsidR="00543186" w:rsidRDefault="00543186" w:rsidP="000034D4">
      <w:pPr>
        <w:ind w:left="567" w:hanging="567"/>
        <w:rPr>
          <w:rFonts w:ascii="Tahoma" w:hAnsi="Tahoma" w:cs="Tahoma"/>
          <w:b/>
          <w:bCs/>
        </w:rPr>
      </w:pPr>
    </w:p>
    <w:p w14:paraId="4AF3B65E" w14:textId="02A81F60" w:rsidR="00543186" w:rsidRDefault="00543186" w:rsidP="000034D4">
      <w:pPr>
        <w:ind w:left="567" w:hanging="567"/>
        <w:rPr>
          <w:rFonts w:ascii="Tahoma" w:hAnsi="Tahoma" w:cs="Tahoma"/>
          <w:b/>
          <w:bCs/>
        </w:rPr>
      </w:pPr>
    </w:p>
    <w:p w14:paraId="139BB98F" w14:textId="77777777" w:rsidR="00045DFB" w:rsidRDefault="00045DFB" w:rsidP="000034D4">
      <w:pPr>
        <w:ind w:left="567" w:hanging="567"/>
        <w:rPr>
          <w:rFonts w:ascii="Tahoma" w:hAnsi="Tahoma" w:cs="Tahoma"/>
          <w:b/>
          <w:bCs/>
        </w:rPr>
      </w:pPr>
    </w:p>
    <w:p w14:paraId="06C85695" w14:textId="4EAE4827" w:rsidR="00543186" w:rsidRDefault="00543186" w:rsidP="000034D4">
      <w:pPr>
        <w:ind w:left="567" w:hanging="567"/>
        <w:rPr>
          <w:rFonts w:ascii="Tahoma" w:hAnsi="Tahoma" w:cs="Tahoma"/>
          <w:b/>
          <w:bCs/>
        </w:rPr>
      </w:pPr>
    </w:p>
    <w:p w14:paraId="0F12EF95" w14:textId="647DCF24" w:rsidR="00543186" w:rsidRDefault="00543186" w:rsidP="000034D4">
      <w:pPr>
        <w:ind w:left="567" w:hanging="567"/>
        <w:rPr>
          <w:rFonts w:ascii="Tahoma" w:hAnsi="Tahoma" w:cs="Tahoma"/>
          <w:b/>
          <w:bCs/>
        </w:rPr>
      </w:pPr>
    </w:p>
    <w:p w14:paraId="498071C4" w14:textId="5F99564D" w:rsidR="00543186" w:rsidRDefault="00543186" w:rsidP="000034D4">
      <w:pPr>
        <w:ind w:left="567" w:hanging="567"/>
        <w:rPr>
          <w:rFonts w:ascii="Tahoma" w:hAnsi="Tahoma" w:cs="Tahoma"/>
          <w:b/>
          <w:bCs/>
        </w:rPr>
      </w:pPr>
    </w:p>
    <w:p w14:paraId="1890A99B" w14:textId="77777777" w:rsidR="00543186" w:rsidRPr="007968E1" w:rsidRDefault="00543186" w:rsidP="000034D4">
      <w:pPr>
        <w:ind w:left="567" w:hanging="567"/>
        <w:rPr>
          <w:rFonts w:ascii="Tahoma" w:hAnsi="Tahoma" w:cs="Tahoma"/>
          <w:b/>
          <w:bCs/>
        </w:rPr>
      </w:pPr>
    </w:p>
    <w:p w14:paraId="6BF28F5B" w14:textId="77777777" w:rsidR="007123F3" w:rsidRPr="007968E1" w:rsidRDefault="000034D4" w:rsidP="000034D4">
      <w:pPr>
        <w:ind w:left="567" w:hanging="567"/>
        <w:rPr>
          <w:rFonts w:ascii="Tahoma" w:hAnsi="Tahoma" w:cs="Tahoma"/>
          <w:b/>
          <w:bCs/>
        </w:rPr>
      </w:pPr>
      <w:r w:rsidRPr="007968E1">
        <w:rPr>
          <w:rFonts w:ascii="Tahoma" w:hAnsi="Tahoma" w:cs="Tahoma"/>
          <w:b/>
          <w:bCs/>
        </w:rPr>
        <w:lastRenderedPageBreak/>
        <w:t>C.</w:t>
      </w:r>
      <w:r w:rsidRPr="007968E1">
        <w:rPr>
          <w:rFonts w:ascii="Tahoma" w:hAnsi="Tahoma" w:cs="Tahoma"/>
          <w:b/>
          <w:bCs/>
        </w:rPr>
        <w:tab/>
        <w:t>OBRATOVALNI MONITORING HIDROLOGIJE</w:t>
      </w:r>
    </w:p>
    <w:p w14:paraId="6A410505" w14:textId="77777777" w:rsidR="000034D4" w:rsidRPr="007968E1" w:rsidRDefault="000034D4" w:rsidP="000034D4">
      <w:pPr>
        <w:ind w:left="567" w:hanging="567"/>
        <w:rPr>
          <w:rFonts w:ascii="Tahoma" w:hAnsi="Tahoma" w:cs="Tahoma"/>
          <w:b/>
          <w:bCs/>
        </w:rPr>
      </w:pPr>
      <w:r w:rsidRPr="007968E1">
        <w:rPr>
          <w:rFonts w:ascii="Tahoma" w:hAnsi="Tahoma" w:cs="Tahoma"/>
          <w:b/>
          <w:bCs/>
        </w:rPr>
        <w:tab/>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8"/>
        <w:gridCol w:w="4217"/>
        <w:gridCol w:w="1134"/>
        <w:gridCol w:w="1134"/>
        <w:gridCol w:w="1134"/>
        <w:gridCol w:w="1098"/>
      </w:tblGrid>
      <w:tr w:rsidR="00EB787D" w:rsidRPr="007968E1" w14:paraId="13A47A9E" w14:textId="77777777" w:rsidTr="00EB787D">
        <w:trPr>
          <w:cantSplit/>
          <w:tblHeader/>
          <w:jc w:val="center"/>
        </w:trPr>
        <w:tc>
          <w:tcPr>
            <w:tcW w:w="568" w:type="dxa"/>
            <w:tcBorders>
              <w:bottom w:val="double" w:sz="4" w:space="0" w:color="auto"/>
            </w:tcBorders>
            <w:vAlign w:val="center"/>
          </w:tcPr>
          <w:p w14:paraId="5B6A8AA6"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Točka</w:t>
            </w:r>
          </w:p>
        </w:tc>
        <w:tc>
          <w:tcPr>
            <w:tcW w:w="4217" w:type="dxa"/>
            <w:tcBorders>
              <w:bottom w:val="double" w:sz="4" w:space="0" w:color="auto"/>
            </w:tcBorders>
            <w:vAlign w:val="center"/>
          </w:tcPr>
          <w:p w14:paraId="2155E97C" w14:textId="68230D8A" w:rsidR="00EB787D" w:rsidRPr="007968E1" w:rsidRDefault="00860A9B" w:rsidP="00EB787D">
            <w:pPr>
              <w:pStyle w:val="SlogTahoma11ptPred6ptPo3pt"/>
              <w:keepNext/>
              <w:spacing w:before="0"/>
              <w:jc w:val="center"/>
              <w:rPr>
                <w:rFonts w:cs="Tahoma"/>
                <w:sz w:val="16"/>
                <w:szCs w:val="16"/>
              </w:rPr>
            </w:pPr>
            <w:r>
              <w:rPr>
                <w:rFonts w:cs="Tahoma"/>
                <w:sz w:val="16"/>
                <w:szCs w:val="16"/>
              </w:rPr>
              <w:t>Specifikacija del/obseg storitev</w:t>
            </w:r>
            <w:r w:rsidR="00EB787D" w:rsidRPr="007968E1">
              <w:rPr>
                <w:rFonts w:cs="Tahoma"/>
                <w:sz w:val="16"/>
                <w:szCs w:val="16"/>
              </w:rPr>
              <w:t>, roki izvedbe in poročanje</w:t>
            </w:r>
          </w:p>
        </w:tc>
        <w:tc>
          <w:tcPr>
            <w:tcW w:w="1134" w:type="dxa"/>
            <w:tcBorders>
              <w:bottom w:val="double" w:sz="4" w:space="0" w:color="auto"/>
            </w:tcBorders>
            <w:vAlign w:val="center"/>
          </w:tcPr>
          <w:p w14:paraId="77EAF217"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Enota</w:t>
            </w:r>
          </w:p>
        </w:tc>
        <w:tc>
          <w:tcPr>
            <w:tcW w:w="1134" w:type="dxa"/>
            <w:tcBorders>
              <w:bottom w:val="double" w:sz="4" w:space="0" w:color="auto"/>
            </w:tcBorders>
            <w:vAlign w:val="center"/>
          </w:tcPr>
          <w:p w14:paraId="0B565777"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Vrednost enote</w:t>
            </w:r>
          </w:p>
          <w:p w14:paraId="0A66347E"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(EUR)</w:t>
            </w:r>
          </w:p>
        </w:tc>
        <w:tc>
          <w:tcPr>
            <w:tcW w:w="1134" w:type="dxa"/>
            <w:tcBorders>
              <w:bottom w:val="double" w:sz="4" w:space="0" w:color="auto"/>
            </w:tcBorders>
            <w:vAlign w:val="center"/>
          </w:tcPr>
          <w:p w14:paraId="5E9A6FA7" w14:textId="77777777"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Število</w:t>
            </w:r>
          </w:p>
          <w:p w14:paraId="130ADE80" w14:textId="65BA49AF"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enot/leto</w:t>
            </w:r>
          </w:p>
        </w:tc>
        <w:tc>
          <w:tcPr>
            <w:tcW w:w="1098" w:type="dxa"/>
            <w:tcBorders>
              <w:bottom w:val="double" w:sz="4" w:space="0" w:color="auto"/>
            </w:tcBorders>
            <w:vAlign w:val="center"/>
          </w:tcPr>
          <w:p w14:paraId="26766795" w14:textId="77777777"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Vrednost/leto</w:t>
            </w:r>
          </w:p>
          <w:p w14:paraId="4BF1BB1F" w14:textId="27708929"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(EUR)</w:t>
            </w:r>
          </w:p>
        </w:tc>
      </w:tr>
      <w:tr w:rsidR="000034D4" w:rsidRPr="007968E1" w14:paraId="1F4A97E9" w14:textId="77777777" w:rsidTr="00EB787D">
        <w:trPr>
          <w:cantSplit/>
          <w:jc w:val="center"/>
        </w:trPr>
        <w:tc>
          <w:tcPr>
            <w:tcW w:w="568" w:type="dxa"/>
            <w:vAlign w:val="center"/>
          </w:tcPr>
          <w:p w14:paraId="2800B786" w14:textId="77777777" w:rsidR="000034D4" w:rsidRPr="007968E1" w:rsidRDefault="000034D4" w:rsidP="00390AC1">
            <w:pPr>
              <w:pStyle w:val="SlogTahoma11ptPred6ptPo3pt"/>
              <w:spacing w:before="0" w:after="0"/>
              <w:jc w:val="center"/>
              <w:rPr>
                <w:rFonts w:cs="Tahoma"/>
                <w:sz w:val="16"/>
                <w:szCs w:val="16"/>
              </w:rPr>
            </w:pPr>
            <w:r w:rsidRPr="007968E1">
              <w:rPr>
                <w:rFonts w:cs="Tahoma"/>
                <w:sz w:val="16"/>
                <w:szCs w:val="16"/>
              </w:rPr>
              <w:t>C.</w:t>
            </w:r>
            <w:r w:rsidR="00390AC1" w:rsidRPr="007968E1">
              <w:rPr>
                <w:rFonts w:cs="Tahoma"/>
                <w:sz w:val="16"/>
                <w:szCs w:val="16"/>
              </w:rPr>
              <w:t>1</w:t>
            </w:r>
            <w:r w:rsidRPr="007968E1">
              <w:rPr>
                <w:rFonts w:cs="Tahoma"/>
                <w:sz w:val="16"/>
                <w:szCs w:val="16"/>
              </w:rPr>
              <w:t>.</w:t>
            </w:r>
          </w:p>
        </w:tc>
        <w:tc>
          <w:tcPr>
            <w:tcW w:w="4217" w:type="dxa"/>
            <w:vAlign w:val="bottom"/>
          </w:tcPr>
          <w:p w14:paraId="3E8D4507"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Ocena skladnosti delovanja AMH EIS TE Šoštanj</w:t>
            </w:r>
          </w:p>
          <w:p w14:paraId="4C9E03F8"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Za vse merilnike v AMH, mora izvajalec z definiranimi delovnimi postopki in opremo oceniti skladnost obratovalnega monitoringa površinskih vod v okviru EIS TE Šoštanj s predpisi.</w:t>
            </w:r>
          </w:p>
          <w:p w14:paraId="650B268B"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77D2A073"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umerjanje merilnika pH z referenčnimi certificiranimi materiali,</w:t>
            </w:r>
          </w:p>
          <w:p w14:paraId="66624294"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primerjava delovanja merilnika temperature z referenčnim merilnim inštrumentom,</w:t>
            </w:r>
          </w:p>
          <w:p w14:paraId="62A109B2"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ocena motnosti,</w:t>
            </w:r>
          </w:p>
          <w:p w14:paraId="56FDDB03"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vodenje zapisov o opažanjih, izvedenih servisnih in vzdrževalnih delih ter drugih posegih na merilnikih v AMH,</w:t>
            </w:r>
          </w:p>
          <w:p w14:paraId="63C7EAC3"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analiza delovanja v preteklem obdobju,</w:t>
            </w:r>
          </w:p>
          <w:p w14:paraId="07863188"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navedba ugotovitev in priporočil v poročilu.</w:t>
            </w:r>
          </w:p>
          <w:p w14:paraId="4226D718"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ocenjevanja: vsaka dva meseca</w:t>
            </w:r>
          </w:p>
          <w:p w14:paraId="67167F65"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predložitev poročila: najkasneje 20 dni po opravljeni storitvi</w:t>
            </w:r>
          </w:p>
          <w:p w14:paraId="65223110" w14:textId="7AD22BF1"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6BC117D0"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69BB8111"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595368C7"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6</w:t>
            </w:r>
          </w:p>
        </w:tc>
        <w:tc>
          <w:tcPr>
            <w:tcW w:w="1098" w:type="dxa"/>
            <w:vAlign w:val="center"/>
          </w:tcPr>
          <w:p w14:paraId="6FE780F1" w14:textId="77777777" w:rsidR="000034D4" w:rsidRPr="007968E1" w:rsidRDefault="000034D4" w:rsidP="002635F5">
            <w:pPr>
              <w:pStyle w:val="SlogTahoma11ptPred6ptPo3pt"/>
              <w:spacing w:before="0" w:after="0"/>
              <w:jc w:val="center"/>
              <w:rPr>
                <w:rFonts w:cs="Tahoma"/>
                <w:sz w:val="16"/>
                <w:szCs w:val="16"/>
              </w:rPr>
            </w:pPr>
          </w:p>
        </w:tc>
      </w:tr>
    </w:tbl>
    <w:p w14:paraId="0BB290F3" w14:textId="77777777" w:rsidR="000034D4" w:rsidRPr="007968E1" w:rsidRDefault="000034D4" w:rsidP="000034D4">
      <w:pPr>
        <w:ind w:left="567" w:hanging="567"/>
        <w:rPr>
          <w:rFonts w:ascii="Tahoma" w:hAnsi="Tahoma" w:cs="Tahoma"/>
          <w:b/>
          <w:bCs/>
        </w:rPr>
      </w:pPr>
    </w:p>
    <w:p w14:paraId="5C6F82CE" w14:textId="77777777" w:rsidR="00C7100D" w:rsidRPr="007968E1" w:rsidRDefault="00C7100D" w:rsidP="000034D4">
      <w:pPr>
        <w:ind w:left="567" w:hanging="567"/>
        <w:rPr>
          <w:rFonts w:ascii="Tahoma" w:hAnsi="Tahoma" w:cs="Tahoma"/>
          <w:b/>
          <w:bCs/>
        </w:rPr>
      </w:pPr>
    </w:p>
    <w:p w14:paraId="52F03159" w14:textId="44DB79C0" w:rsidR="007123F3" w:rsidRDefault="000034D4" w:rsidP="00543186">
      <w:pPr>
        <w:ind w:left="567" w:hanging="567"/>
        <w:rPr>
          <w:rFonts w:ascii="Tahoma" w:hAnsi="Tahoma" w:cs="Tahoma"/>
          <w:b/>
          <w:bCs/>
        </w:rPr>
      </w:pPr>
      <w:r w:rsidRPr="007968E1">
        <w:rPr>
          <w:rFonts w:ascii="Tahoma" w:hAnsi="Tahoma" w:cs="Tahoma"/>
          <w:b/>
          <w:bCs/>
        </w:rPr>
        <w:t>D.</w:t>
      </w:r>
      <w:r w:rsidRPr="007968E1">
        <w:rPr>
          <w:rFonts w:ascii="Tahoma" w:hAnsi="Tahoma" w:cs="Tahoma"/>
          <w:b/>
          <w:bCs/>
        </w:rPr>
        <w:tab/>
        <w:t>REDNO MESEČNO SPREMLJANJE NOVOSTI NA PODROČJU PREDPISOV EU IN RS TER STANDARDOV</w:t>
      </w:r>
    </w:p>
    <w:p w14:paraId="32DAA36D" w14:textId="77777777" w:rsidR="00543186" w:rsidRPr="007968E1" w:rsidRDefault="00543186" w:rsidP="00543186">
      <w:pPr>
        <w:ind w:left="567" w:hanging="567"/>
        <w:rPr>
          <w:rFonts w:ascii="Tahoma" w:hAnsi="Tahoma" w:cs="Tahoma"/>
          <w:b/>
          <w:bCs/>
        </w:rPr>
      </w:pP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8"/>
        <w:gridCol w:w="4210"/>
        <w:gridCol w:w="1134"/>
        <w:gridCol w:w="1134"/>
        <w:gridCol w:w="1134"/>
        <w:gridCol w:w="1091"/>
      </w:tblGrid>
      <w:tr w:rsidR="00EB787D" w:rsidRPr="007968E1" w14:paraId="7029C7B3" w14:textId="77777777" w:rsidTr="002635F5">
        <w:trPr>
          <w:cantSplit/>
          <w:tblHeader/>
          <w:jc w:val="center"/>
        </w:trPr>
        <w:tc>
          <w:tcPr>
            <w:tcW w:w="568" w:type="dxa"/>
            <w:tcBorders>
              <w:bottom w:val="double" w:sz="4" w:space="0" w:color="auto"/>
            </w:tcBorders>
            <w:vAlign w:val="center"/>
          </w:tcPr>
          <w:p w14:paraId="63A1F6F3"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Točka</w:t>
            </w:r>
          </w:p>
        </w:tc>
        <w:tc>
          <w:tcPr>
            <w:tcW w:w="4210" w:type="dxa"/>
            <w:tcBorders>
              <w:bottom w:val="double" w:sz="4" w:space="0" w:color="auto"/>
            </w:tcBorders>
            <w:vAlign w:val="center"/>
          </w:tcPr>
          <w:p w14:paraId="578BBD64" w14:textId="2C46D3B8" w:rsidR="00EB787D" w:rsidRPr="007968E1" w:rsidRDefault="00860A9B" w:rsidP="00EB787D">
            <w:pPr>
              <w:pStyle w:val="SlogTahoma11ptPred6ptPo3pt"/>
              <w:keepNext/>
              <w:spacing w:before="0"/>
              <w:jc w:val="center"/>
              <w:rPr>
                <w:rFonts w:cs="Tahoma"/>
                <w:sz w:val="16"/>
                <w:szCs w:val="16"/>
              </w:rPr>
            </w:pPr>
            <w:r>
              <w:rPr>
                <w:rFonts w:cs="Tahoma"/>
                <w:sz w:val="16"/>
                <w:szCs w:val="16"/>
              </w:rPr>
              <w:t>Specifikacija del/obseg storitev</w:t>
            </w:r>
            <w:r w:rsidR="00EB787D" w:rsidRPr="007968E1">
              <w:rPr>
                <w:rFonts w:cs="Tahoma"/>
                <w:sz w:val="16"/>
                <w:szCs w:val="16"/>
              </w:rPr>
              <w:t>, roki izvedbe in poročanje</w:t>
            </w:r>
          </w:p>
        </w:tc>
        <w:tc>
          <w:tcPr>
            <w:tcW w:w="1134" w:type="dxa"/>
            <w:tcBorders>
              <w:bottom w:val="double" w:sz="4" w:space="0" w:color="auto"/>
            </w:tcBorders>
            <w:vAlign w:val="center"/>
          </w:tcPr>
          <w:p w14:paraId="26ED7B7F"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Enota</w:t>
            </w:r>
          </w:p>
        </w:tc>
        <w:tc>
          <w:tcPr>
            <w:tcW w:w="1134" w:type="dxa"/>
            <w:tcBorders>
              <w:bottom w:val="double" w:sz="4" w:space="0" w:color="auto"/>
            </w:tcBorders>
            <w:vAlign w:val="center"/>
          </w:tcPr>
          <w:p w14:paraId="7FA78CA0"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Vrednost enote</w:t>
            </w:r>
          </w:p>
          <w:p w14:paraId="59CADFFE"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(EUR)</w:t>
            </w:r>
          </w:p>
        </w:tc>
        <w:tc>
          <w:tcPr>
            <w:tcW w:w="1134" w:type="dxa"/>
            <w:tcBorders>
              <w:bottom w:val="double" w:sz="4" w:space="0" w:color="auto"/>
            </w:tcBorders>
            <w:vAlign w:val="center"/>
          </w:tcPr>
          <w:p w14:paraId="04C7E129" w14:textId="77777777"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Število</w:t>
            </w:r>
          </w:p>
          <w:p w14:paraId="347A34B9" w14:textId="03159FDD"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enot/leto</w:t>
            </w:r>
          </w:p>
        </w:tc>
        <w:tc>
          <w:tcPr>
            <w:tcW w:w="1091" w:type="dxa"/>
            <w:tcBorders>
              <w:bottom w:val="double" w:sz="4" w:space="0" w:color="auto"/>
            </w:tcBorders>
            <w:vAlign w:val="center"/>
          </w:tcPr>
          <w:p w14:paraId="4C70E029" w14:textId="77777777"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Vrednost/leto</w:t>
            </w:r>
          </w:p>
          <w:p w14:paraId="36B59BE1" w14:textId="215451D9"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(EUR)</w:t>
            </w:r>
          </w:p>
        </w:tc>
      </w:tr>
      <w:tr w:rsidR="00390BC3" w:rsidRPr="007968E1" w14:paraId="5D157F0A" w14:textId="77777777" w:rsidTr="002635F5">
        <w:trPr>
          <w:cantSplit/>
          <w:jc w:val="center"/>
        </w:trPr>
        <w:tc>
          <w:tcPr>
            <w:tcW w:w="568" w:type="dxa"/>
            <w:vAlign w:val="center"/>
          </w:tcPr>
          <w:p w14:paraId="0DDF0A61"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D.1.</w:t>
            </w:r>
          </w:p>
        </w:tc>
        <w:tc>
          <w:tcPr>
            <w:tcW w:w="4210" w:type="dxa"/>
            <w:vAlign w:val="bottom"/>
          </w:tcPr>
          <w:p w14:paraId="409DD187" w14:textId="77777777" w:rsidR="00390BC3" w:rsidRPr="007968E1" w:rsidRDefault="00390BC3" w:rsidP="002635F5">
            <w:pPr>
              <w:spacing w:before="0" w:after="0"/>
              <w:rPr>
                <w:rFonts w:ascii="Tahoma" w:hAnsi="Tahoma" w:cs="Tahoma"/>
                <w:i/>
                <w:sz w:val="16"/>
                <w:szCs w:val="16"/>
              </w:rPr>
            </w:pPr>
            <w:r w:rsidRPr="007968E1">
              <w:rPr>
                <w:rFonts w:ascii="Tahoma" w:hAnsi="Tahoma" w:cs="Tahoma"/>
                <w:i/>
                <w:sz w:val="16"/>
                <w:szCs w:val="16"/>
              </w:rPr>
              <w:t>Redno mesečno spremljanje novosti na področju predpisov EU in RS ter standardov</w:t>
            </w:r>
          </w:p>
          <w:p w14:paraId="017BFAEB"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0C55B8CE"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nudenje pomoči pri oblikovanju stališč in strategije pri spreminjanju zakonodaje in v upravnih postopkih,</w:t>
            </w:r>
          </w:p>
          <w:p w14:paraId="4F9F697D"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pripravo vhodnih podatkov in različnih materialov s področja varstva okolja po zahtevah direktiv in standardov EU,</w:t>
            </w:r>
          </w:p>
          <w:p w14:paraId="319EBDA9"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pripravo osnovnih podatkov in raznih poročil s področja varstva zraka za potrebe upravnih organov,</w:t>
            </w:r>
          </w:p>
          <w:p w14:paraId="31DEC513"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pripravo osnovnih podatkov in razne dokumentacije s področja varstva okolja s stališča nacionalnih programov varstva okolja, mednarodnih obveznosti in ratificiranih protokolov o zmanjšanju emisij snovi v zrak,</w:t>
            </w:r>
          </w:p>
          <w:p w14:paraId="4A3B4B16"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 xml:space="preserve">pripravo in dopolnjevanje seznama veljavne </w:t>
            </w:r>
            <w:proofErr w:type="spellStart"/>
            <w:r w:rsidRPr="007968E1">
              <w:rPr>
                <w:rFonts w:ascii="Tahoma" w:hAnsi="Tahoma" w:cs="Tahoma"/>
                <w:sz w:val="16"/>
                <w:szCs w:val="16"/>
              </w:rPr>
              <w:t>okoljske</w:t>
            </w:r>
            <w:proofErr w:type="spellEnd"/>
            <w:r w:rsidRPr="007968E1">
              <w:rPr>
                <w:rFonts w:ascii="Tahoma" w:hAnsi="Tahoma" w:cs="Tahoma"/>
                <w:sz w:val="16"/>
                <w:szCs w:val="16"/>
              </w:rPr>
              <w:t xml:space="preserve"> zakonodaje</w:t>
            </w:r>
            <w:r w:rsidR="00776844" w:rsidRPr="007968E1">
              <w:rPr>
                <w:rFonts w:ascii="Tahoma" w:hAnsi="Tahoma" w:cs="Tahoma"/>
                <w:sz w:val="16"/>
                <w:szCs w:val="16"/>
              </w:rPr>
              <w:t xml:space="preserve"> </w:t>
            </w:r>
            <w:r w:rsidR="007123F3" w:rsidRPr="007968E1">
              <w:rPr>
                <w:rFonts w:ascii="Tahoma" w:hAnsi="Tahoma" w:cs="Tahoma"/>
                <w:sz w:val="16"/>
                <w:szCs w:val="16"/>
              </w:rPr>
              <w:t xml:space="preserve"> in  izpostavitev pomembnih zakonskih zahtev</w:t>
            </w:r>
          </w:p>
          <w:p w14:paraId="5FBC5505" w14:textId="77777777" w:rsidR="00390BC3" w:rsidRPr="007968E1" w:rsidRDefault="00390BC3"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sodelovanje pri prilagajanju zahtevam novih predpisov s področja varstva okolja,</w:t>
            </w:r>
          </w:p>
          <w:p w14:paraId="57168C56" w14:textId="77777777" w:rsidR="00390BC3" w:rsidRPr="007968E1" w:rsidRDefault="00390BC3" w:rsidP="002635F5">
            <w:pPr>
              <w:numPr>
                <w:ilvl w:val="2"/>
                <w:numId w:val="9"/>
              </w:numPr>
              <w:tabs>
                <w:tab w:val="clear" w:pos="4745"/>
              </w:tabs>
              <w:spacing w:before="0" w:after="0"/>
              <w:ind w:left="340" w:hanging="170"/>
              <w:rPr>
                <w:rFonts w:ascii="Tahoma" w:hAnsi="Tahoma" w:cs="Tahoma"/>
                <w:i/>
                <w:sz w:val="16"/>
                <w:szCs w:val="16"/>
              </w:rPr>
            </w:pPr>
            <w:r w:rsidRPr="007968E1">
              <w:rPr>
                <w:rFonts w:ascii="Tahoma" w:hAnsi="Tahoma" w:cs="Tahoma"/>
                <w:sz w:val="16"/>
                <w:szCs w:val="16"/>
              </w:rPr>
              <w:t>analiza vsebine okoljevarstvenega dovoljenja s stališča sprememb direktiv (IPPC, IED) in drugih predpisov.</w:t>
            </w:r>
          </w:p>
          <w:p w14:paraId="1712B22F" w14:textId="77777777" w:rsidR="00390BC3" w:rsidRPr="007968E1" w:rsidRDefault="00390BC3"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mesečno</w:t>
            </w:r>
          </w:p>
          <w:p w14:paraId="434A80FA" w14:textId="77777777" w:rsidR="00390BC3" w:rsidRPr="007968E1" w:rsidRDefault="00390BC3" w:rsidP="002635F5">
            <w:pPr>
              <w:numPr>
                <w:ilvl w:val="2"/>
                <w:numId w:val="9"/>
              </w:numPr>
              <w:spacing w:before="0" w:after="0"/>
              <w:rPr>
                <w:rFonts w:ascii="Tahoma" w:hAnsi="Tahoma" w:cs="Tahoma"/>
                <w:i/>
                <w:sz w:val="16"/>
                <w:szCs w:val="16"/>
              </w:rPr>
            </w:pPr>
          </w:p>
        </w:tc>
        <w:tc>
          <w:tcPr>
            <w:tcW w:w="1134" w:type="dxa"/>
            <w:vAlign w:val="center"/>
          </w:tcPr>
          <w:p w14:paraId="1C42D0BD"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mesec</w:t>
            </w:r>
          </w:p>
        </w:tc>
        <w:tc>
          <w:tcPr>
            <w:tcW w:w="1134" w:type="dxa"/>
            <w:vAlign w:val="center"/>
          </w:tcPr>
          <w:p w14:paraId="4A4E94F0" w14:textId="77777777" w:rsidR="00390BC3" w:rsidRPr="007968E1" w:rsidRDefault="00390BC3" w:rsidP="002635F5">
            <w:pPr>
              <w:pStyle w:val="SlogTahoma11ptPred6ptPo3pt"/>
              <w:spacing w:before="0" w:after="0"/>
              <w:jc w:val="center"/>
              <w:rPr>
                <w:rFonts w:cs="Tahoma"/>
                <w:sz w:val="16"/>
                <w:szCs w:val="16"/>
              </w:rPr>
            </w:pPr>
          </w:p>
        </w:tc>
        <w:tc>
          <w:tcPr>
            <w:tcW w:w="1134" w:type="dxa"/>
            <w:vAlign w:val="center"/>
          </w:tcPr>
          <w:p w14:paraId="43B49075" w14:textId="77777777" w:rsidR="00390BC3" w:rsidRPr="007968E1" w:rsidRDefault="00390BC3" w:rsidP="002635F5">
            <w:pPr>
              <w:pStyle w:val="SlogTahoma11ptPred6ptPo3pt"/>
              <w:spacing w:before="0" w:after="0"/>
              <w:jc w:val="center"/>
              <w:rPr>
                <w:rFonts w:cs="Tahoma"/>
                <w:sz w:val="16"/>
                <w:szCs w:val="16"/>
              </w:rPr>
            </w:pPr>
            <w:r w:rsidRPr="007968E1">
              <w:rPr>
                <w:rFonts w:cs="Tahoma"/>
                <w:sz w:val="16"/>
                <w:szCs w:val="16"/>
              </w:rPr>
              <w:t>12</w:t>
            </w:r>
          </w:p>
        </w:tc>
        <w:tc>
          <w:tcPr>
            <w:tcW w:w="1091" w:type="dxa"/>
            <w:vAlign w:val="center"/>
          </w:tcPr>
          <w:p w14:paraId="0116A71C" w14:textId="77777777" w:rsidR="00390BC3" w:rsidRPr="007968E1" w:rsidRDefault="00390BC3" w:rsidP="002635F5">
            <w:pPr>
              <w:pStyle w:val="SlogTahoma11ptPred6ptPo3pt"/>
              <w:spacing w:before="0" w:after="0"/>
              <w:jc w:val="center"/>
              <w:rPr>
                <w:rFonts w:cs="Tahoma"/>
                <w:sz w:val="16"/>
                <w:szCs w:val="16"/>
              </w:rPr>
            </w:pPr>
          </w:p>
        </w:tc>
      </w:tr>
    </w:tbl>
    <w:p w14:paraId="1CB7805F" w14:textId="77777777" w:rsidR="000034D4" w:rsidRPr="007968E1" w:rsidRDefault="000034D4" w:rsidP="000034D4">
      <w:pPr>
        <w:pStyle w:val="Default"/>
        <w:spacing w:after="21"/>
        <w:jc w:val="both"/>
        <w:rPr>
          <w:rFonts w:ascii="Tahoma" w:hAnsi="Tahoma" w:cs="Tahoma"/>
          <w:color w:val="auto"/>
          <w:sz w:val="20"/>
          <w:szCs w:val="20"/>
        </w:rPr>
      </w:pPr>
    </w:p>
    <w:p w14:paraId="46C4845E" w14:textId="77777777" w:rsidR="000034D4" w:rsidRPr="007968E1" w:rsidRDefault="000034D4" w:rsidP="000034D4">
      <w:pPr>
        <w:spacing w:before="0" w:after="200" w:line="276" w:lineRule="auto"/>
        <w:rPr>
          <w:rFonts w:ascii="Tahoma" w:hAnsi="Tahoma" w:cs="Tahoma"/>
        </w:rPr>
      </w:pPr>
      <w:r w:rsidRPr="007968E1">
        <w:rPr>
          <w:rFonts w:ascii="Tahoma" w:hAnsi="Tahoma" w:cs="Tahoma"/>
        </w:rPr>
        <w:br w:type="page"/>
      </w:r>
    </w:p>
    <w:p w14:paraId="7C16EB67" w14:textId="77777777" w:rsidR="000034D4" w:rsidRPr="007968E1" w:rsidRDefault="000034D4" w:rsidP="000034D4">
      <w:pPr>
        <w:ind w:left="567" w:hanging="567"/>
        <w:rPr>
          <w:rFonts w:ascii="Tahoma" w:hAnsi="Tahoma" w:cs="Tahoma"/>
          <w:b/>
          <w:bCs/>
        </w:rPr>
      </w:pPr>
      <w:r w:rsidRPr="007968E1">
        <w:rPr>
          <w:rFonts w:ascii="Tahoma" w:hAnsi="Tahoma" w:cs="Tahoma"/>
          <w:b/>
          <w:bCs/>
        </w:rPr>
        <w:lastRenderedPageBreak/>
        <w:t>E.</w:t>
      </w:r>
      <w:r w:rsidRPr="007968E1">
        <w:rPr>
          <w:rFonts w:ascii="Tahoma" w:hAnsi="Tahoma" w:cs="Tahoma"/>
          <w:b/>
          <w:bCs/>
        </w:rPr>
        <w:tab/>
        <w:t>POMOČ NAROČNIKU, DEJAVNO VKLJUČEVANJE V PROCES SPREJEMANJA PREDPISOV IN SPREMLJANJE RAZVOJA NA PODROČJU VARSTVA OKOLJA</w:t>
      </w:r>
    </w:p>
    <w:p w14:paraId="1651C5C8" w14:textId="7DA52DD0" w:rsidR="00776844" w:rsidRPr="007968E1" w:rsidRDefault="00776844" w:rsidP="00776844">
      <w:pPr>
        <w:pStyle w:val="SlogTahoma11ptPred6ptPo3pt"/>
        <w:rPr>
          <w:rFonts w:cs="Tahoma"/>
          <w:sz w:val="20"/>
        </w:rPr>
      </w:pP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8"/>
        <w:gridCol w:w="4252"/>
        <w:gridCol w:w="1092"/>
        <w:gridCol w:w="1134"/>
        <w:gridCol w:w="1134"/>
        <w:gridCol w:w="1091"/>
      </w:tblGrid>
      <w:tr w:rsidR="00EB787D" w:rsidRPr="007968E1" w14:paraId="033126B2" w14:textId="77777777" w:rsidTr="002635F5">
        <w:trPr>
          <w:cantSplit/>
          <w:tblHeader/>
          <w:jc w:val="center"/>
        </w:trPr>
        <w:tc>
          <w:tcPr>
            <w:tcW w:w="568" w:type="dxa"/>
            <w:tcBorders>
              <w:bottom w:val="double" w:sz="4" w:space="0" w:color="auto"/>
            </w:tcBorders>
            <w:vAlign w:val="center"/>
          </w:tcPr>
          <w:p w14:paraId="5A1D4AC5"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Točka</w:t>
            </w:r>
          </w:p>
        </w:tc>
        <w:tc>
          <w:tcPr>
            <w:tcW w:w="4252" w:type="dxa"/>
            <w:tcBorders>
              <w:bottom w:val="double" w:sz="4" w:space="0" w:color="auto"/>
            </w:tcBorders>
            <w:vAlign w:val="center"/>
          </w:tcPr>
          <w:p w14:paraId="30CA3B7D" w14:textId="4B4C2545" w:rsidR="00EB787D" w:rsidRPr="007968E1" w:rsidRDefault="00860A9B" w:rsidP="00EB787D">
            <w:pPr>
              <w:pStyle w:val="SlogTahoma11ptPred6ptPo3pt"/>
              <w:keepNext/>
              <w:spacing w:before="0"/>
              <w:jc w:val="center"/>
              <w:rPr>
                <w:rFonts w:cs="Tahoma"/>
                <w:sz w:val="16"/>
                <w:szCs w:val="16"/>
              </w:rPr>
            </w:pPr>
            <w:r>
              <w:rPr>
                <w:rFonts w:cs="Tahoma"/>
                <w:sz w:val="16"/>
                <w:szCs w:val="16"/>
              </w:rPr>
              <w:t>Specifikacija del/obseg storitev</w:t>
            </w:r>
            <w:r w:rsidR="00EB787D" w:rsidRPr="007968E1">
              <w:rPr>
                <w:rFonts w:cs="Tahoma"/>
                <w:sz w:val="16"/>
                <w:szCs w:val="16"/>
              </w:rPr>
              <w:t>, roki izvedbe in poročanje</w:t>
            </w:r>
          </w:p>
        </w:tc>
        <w:tc>
          <w:tcPr>
            <w:tcW w:w="1092" w:type="dxa"/>
            <w:tcBorders>
              <w:bottom w:val="double" w:sz="4" w:space="0" w:color="auto"/>
            </w:tcBorders>
            <w:vAlign w:val="center"/>
          </w:tcPr>
          <w:p w14:paraId="5958EEAB"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Enota</w:t>
            </w:r>
          </w:p>
        </w:tc>
        <w:tc>
          <w:tcPr>
            <w:tcW w:w="1134" w:type="dxa"/>
            <w:tcBorders>
              <w:bottom w:val="double" w:sz="4" w:space="0" w:color="auto"/>
            </w:tcBorders>
            <w:vAlign w:val="center"/>
          </w:tcPr>
          <w:p w14:paraId="43C9022B"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Vrednost enote</w:t>
            </w:r>
          </w:p>
          <w:p w14:paraId="1165029E"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(EUR)</w:t>
            </w:r>
          </w:p>
        </w:tc>
        <w:tc>
          <w:tcPr>
            <w:tcW w:w="1134" w:type="dxa"/>
            <w:tcBorders>
              <w:bottom w:val="double" w:sz="4" w:space="0" w:color="auto"/>
            </w:tcBorders>
            <w:vAlign w:val="center"/>
          </w:tcPr>
          <w:p w14:paraId="5C8848AD" w14:textId="77777777"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Število</w:t>
            </w:r>
          </w:p>
          <w:p w14:paraId="15C43CAE" w14:textId="7358F820"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enot/leto</w:t>
            </w:r>
          </w:p>
        </w:tc>
        <w:tc>
          <w:tcPr>
            <w:tcW w:w="1091" w:type="dxa"/>
            <w:tcBorders>
              <w:bottom w:val="double" w:sz="4" w:space="0" w:color="auto"/>
            </w:tcBorders>
            <w:vAlign w:val="center"/>
          </w:tcPr>
          <w:p w14:paraId="5AD80349" w14:textId="77777777"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Vrednost/leto</w:t>
            </w:r>
          </w:p>
          <w:p w14:paraId="76E325E1" w14:textId="2C02DE96"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(EUR)</w:t>
            </w:r>
          </w:p>
        </w:tc>
      </w:tr>
      <w:tr w:rsidR="000034D4" w:rsidRPr="007968E1" w14:paraId="2CF1EC31" w14:textId="77777777" w:rsidTr="002635F5">
        <w:trPr>
          <w:cantSplit/>
          <w:jc w:val="center"/>
        </w:trPr>
        <w:tc>
          <w:tcPr>
            <w:tcW w:w="568" w:type="dxa"/>
            <w:vAlign w:val="center"/>
          </w:tcPr>
          <w:p w14:paraId="0FA63B2E"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E.1.</w:t>
            </w:r>
          </w:p>
        </w:tc>
        <w:tc>
          <w:tcPr>
            <w:tcW w:w="4252" w:type="dxa"/>
            <w:vAlign w:val="bottom"/>
          </w:tcPr>
          <w:p w14:paraId="7739163F" w14:textId="77777777" w:rsidR="000034D4" w:rsidRPr="007968E1" w:rsidRDefault="000034D4" w:rsidP="002635F5">
            <w:pPr>
              <w:spacing w:before="0" w:after="0"/>
              <w:rPr>
                <w:rFonts w:ascii="Tahoma" w:hAnsi="Tahoma" w:cs="Tahoma"/>
                <w:i/>
                <w:sz w:val="16"/>
                <w:szCs w:val="16"/>
              </w:rPr>
            </w:pPr>
            <w:r w:rsidRPr="007968E1">
              <w:rPr>
                <w:rFonts w:ascii="Tahoma" w:hAnsi="Tahoma" w:cs="Tahoma"/>
                <w:i/>
                <w:sz w:val="16"/>
                <w:szCs w:val="16"/>
              </w:rPr>
              <w:t>Pomoč naročniku, dejavno vključevanje v proces spremljanja predpisov in spremljanja razvoja na področju varstva okolja</w:t>
            </w:r>
          </w:p>
          <w:p w14:paraId="64176B1E"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71753E07"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 xml:space="preserve">vzpostavitev, vzdrževanje in prikazovanje rezultatov meritev obratovalnega monitoringa kakovosti zraka ter poročil namenjenih lokalnim skupnostim in inšpekcijskim organom na spletnih straneh </w:t>
            </w:r>
          </w:p>
          <w:p w14:paraId="39D99478"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sprotno pomoč pri izpolnjevanju zahtev upravnih organov povezanih z upravnimi in drugimi postopki,</w:t>
            </w:r>
          </w:p>
          <w:p w14:paraId="6B21983B" w14:textId="77777777" w:rsidR="000034D4" w:rsidRPr="007968E1" w:rsidRDefault="000034D4" w:rsidP="002635F5">
            <w:pPr>
              <w:numPr>
                <w:ilvl w:val="2"/>
                <w:numId w:val="9"/>
              </w:numPr>
              <w:tabs>
                <w:tab w:val="clear" w:pos="4745"/>
              </w:tabs>
              <w:spacing w:before="0" w:after="0"/>
              <w:ind w:left="340" w:hanging="170"/>
              <w:rPr>
                <w:rFonts w:ascii="Tahoma" w:hAnsi="Tahoma" w:cs="Tahoma"/>
                <w:i/>
                <w:sz w:val="16"/>
                <w:szCs w:val="16"/>
              </w:rPr>
            </w:pPr>
            <w:r w:rsidRPr="007968E1">
              <w:rPr>
                <w:rFonts w:ascii="Tahoma" w:hAnsi="Tahoma" w:cs="Tahoma"/>
                <w:sz w:val="16"/>
                <w:szCs w:val="16"/>
              </w:rPr>
              <w:t>dejavno vključevanje v proces sprejemanja predpisov EU in RS</w:t>
            </w:r>
          </w:p>
          <w:p w14:paraId="02DA0B1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Frekvenca: redno mesečno</w:t>
            </w:r>
          </w:p>
        </w:tc>
        <w:tc>
          <w:tcPr>
            <w:tcW w:w="1092" w:type="dxa"/>
            <w:vAlign w:val="center"/>
          </w:tcPr>
          <w:p w14:paraId="01E759EE" w14:textId="77777777" w:rsidR="000034D4" w:rsidRPr="007968E1" w:rsidRDefault="00B152F0" w:rsidP="002635F5">
            <w:pPr>
              <w:pStyle w:val="SlogTahoma11ptPred6ptPo3pt"/>
              <w:spacing w:before="0" w:after="0"/>
              <w:jc w:val="center"/>
              <w:rPr>
                <w:rFonts w:cs="Tahoma"/>
                <w:sz w:val="16"/>
                <w:szCs w:val="16"/>
              </w:rPr>
            </w:pPr>
            <w:r w:rsidRPr="007968E1">
              <w:rPr>
                <w:rFonts w:cs="Tahoma"/>
                <w:sz w:val="16"/>
                <w:szCs w:val="16"/>
              </w:rPr>
              <w:t>mesečno</w:t>
            </w:r>
          </w:p>
        </w:tc>
        <w:tc>
          <w:tcPr>
            <w:tcW w:w="1134" w:type="dxa"/>
            <w:vAlign w:val="center"/>
          </w:tcPr>
          <w:p w14:paraId="2371AF45"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5B5DB031" w14:textId="77777777" w:rsidR="000034D4" w:rsidRPr="007968E1" w:rsidRDefault="00B152F0" w:rsidP="002635F5">
            <w:pPr>
              <w:pStyle w:val="SlogTahoma11ptPred6ptPo3pt"/>
              <w:spacing w:before="0" w:after="0"/>
              <w:jc w:val="center"/>
              <w:rPr>
                <w:rFonts w:cs="Tahoma"/>
                <w:sz w:val="16"/>
                <w:szCs w:val="16"/>
              </w:rPr>
            </w:pPr>
            <w:r w:rsidRPr="007968E1">
              <w:rPr>
                <w:rFonts w:cs="Tahoma"/>
                <w:sz w:val="16"/>
                <w:szCs w:val="16"/>
              </w:rPr>
              <w:t>12</w:t>
            </w:r>
          </w:p>
        </w:tc>
        <w:tc>
          <w:tcPr>
            <w:tcW w:w="1091" w:type="dxa"/>
            <w:vAlign w:val="center"/>
          </w:tcPr>
          <w:p w14:paraId="343D40F6" w14:textId="77777777" w:rsidR="000034D4" w:rsidRPr="007968E1" w:rsidRDefault="000034D4" w:rsidP="002635F5">
            <w:pPr>
              <w:pStyle w:val="SlogTahoma11ptPred6ptPo3pt"/>
              <w:spacing w:before="0" w:after="0"/>
              <w:rPr>
                <w:rFonts w:cs="Tahoma"/>
                <w:sz w:val="16"/>
                <w:szCs w:val="16"/>
              </w:rPr>
            </w:pPr>
          </w:p>
        </w:tc>
      </w:tr>
    </w:tbl>
    <w:p w14:paraId="57FEF0EF" w14:textId="77777777" w:rsidR="000034D4" w:rsidRPr="007968E1" w:rsidRDefault="000034D4" w:rsidP="000034D4">
      <w:pPr>
        <w:pStyle w:val="Default"/>
        <w:spacing w:after="21"/>
        <w:jc w:val="both"/>
        <w:rPr>
          <w:rFonts w:ascii="Tahoma" w:hAnsi="Tahoma" w:cs="Tahoma"/>
          <w:color w:val="auto"/>
          <w:sz w:val="20"/>
          <w:szCs w:val="20"/>
        </w:rPr>
      </w:pPr>
    </w:p>
    <w:p w14:paraId="6A6DF88F" w14:textId="77777777" w:rsidR="000034D4" w:rsidRPr="007968E1" w:rsidRDefault="000034D4" w:rsidP="000034D4">
      <w:pPr>
        <w:ind w:left="567" w:hanging="567"/>
        <w:rPr>
          <w:rFonts w:ascii="Tahoma" w:hAnsi="Tahoma" w:cs="Tahoma"/>
          <w:b/>
          <w:bCs/>
        </w:rPr>
      </w:pPr>
      <w:r w:rsidRPr="007968E1">
        <w:rPr>
          <w:rFonts w:ascii="Tahoma" w:hAnsi="Tahoma" w:cs="Tahoma"/>
          <w:b/>
          <w:bCs/>
        </w:rPr>
        <w:t>F.</w:t>
      </w:r>
      <w:r w:rsidRPr="007968E1">
        <w:rPr>
          <w:rFonts w:ascii="Tahoma" w:hAnsi="Tahoma" w:cs="Tahoma"/>
          <w:b/>
          <w:bCs/>
        </w:rPr>
        <w:tab/>
        <w:t>PRIPRAVA PROJEKTA ZA JAVNO PREDSTAVITEV IN IZVEDBA JAVNIH PREDSTAVITEV TER STROKOVNIH SREČANJ</w:t>
      </w:r>
    </w:p>
    <w:p w14:paraId="133651D4" w14:textId="77777777" w:rsidR="00776844" w:rsidRPr="007968E1" w:rsidRDefault="00776844" w:rsidP="000034D4">
      <w:pPr>
        <w:ind w:left="567" w:hanging="567"/>
        <w:rPr>
          <w:rFonts w:ascii="Tahoma" w:hAnsi="Tahoma" w:cs="Tahoma"/>
          <w:b/>
          <w:bCs/>
        </w:rPr>
      </w:pP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8"/>
        <w:gridCol w:w="4210"/>
        <w:gridCol w:w="1134"/>
        <w:gridCol w:w="1134"/>
        <w:gridCol w:w="1134"/>
        <w:gridCol w:w="1091"/>
      </w:tblGrid>
      <w:tr w:rsidR="00EB787D" w:rsidRPr="007968E1" w14:paraId="6B7A10EC" w14:textId="77777777" w:rsidTr="002635F5">
        <w:trPr>
          <w:cantSplit/>
          <w:tblHeader/>
          <w:jc w:val="center"/>
        </w:trPr>
        <w:tc>
          <w:tcPr>
            <w:tcW w:w="568" w:type="dxa"/>
            <w:tcBorders>
              <w:bottom w:val="double" w:sz="4" w:space="0" w:color="auto"/>
            </w:tcBorders>
            <w:vAlign w:val="center"/>
          </w:tcPr>
          <w:p w14:paraId="25EDE5B8"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Točka</w:t>
            </w:r>
          </w:p>
        </w:tc>
        <w:tc>
          <w:tcPr>
            <w:tcW w:w="4210" w:type="dxa"/>
            <w:tcBorders>
              <w:bottom w:val="double" w:sz="4" w:space="0" w:color="auto"/>
            </w:tcBorders>
            <w:vAlign w:val="center"/>
          </w:tcPr>
          <w:p w14:paraId="3292840F" w14:textId="3BA1EB34" w:rsidR="00EB787D" w:rsidRPr="007968E1" w:rsidRDefault="00860A9B" w:rsidP="00EB787D">
            <w:pPr>
              <w:pStyle w:val="SlogTahoma11ptPred6ptPo3pt"/>
              <w:keepNext/>
              <w:spacing w:before="0"/>
              <w:jc w:val="center"/>
              <w:rPr>
                <w:rFonts w:cs="Tahoma"/>
                <w:sz w:val="16"/>
                <w:szCs w:val="16"/>
              </w:rPr>
            </w:pPr>
            <w:r>
              <w:rPr>
                <w:rFonts w:cs="Tahoma"/>
                <w:sz w:val="16"/>
                <w:szCs w:val="16"/>
              </w:rPr>
              <w:t>Specifikacija del/obseg storitev</w:t>
            </w:r>
            <w:r w:rsidR="00EB787D" w:rsidRPr="007968E1">
              <w:rPr>
                <w:rFonts w:cs="Tahoma"/>
                <w:sz w:val="16"/>
                <w:szCs w:val="16"/>
              </w:rPr>
              <w:t>, roki izvedbe in poročanje</w:t>
            </w:r>
          </w:p>
        </w:tc>
        <w:tc>
          <w:tcPr>
            <w:tcW w:w="1134" w:type="dxa"/>
            <w:tcBorders>
              <w:bottom w:val="double" w:sz="4" w:space="0" w:color="auto"/>
            </w:tcBorders>
            <w:vAlign w:val="center"/>
          </w:tcPr>
          <w:p w14:paraId="39E1007A"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Enota</w:t>
            </w:r>
          </w:p>
        </w:tc>
        <w:tc>
          <w:tcPr>
            <w:tcW w:w="1134" w:type="dxa"/>
            <w:tcBorders>
              <w:bottom w:val="double" w:sz="4" w:space="0" w:color="auto"/>
            </w:tcBorders>
            <w:vAlign w:val="center"/>
          </w:tcPr>
          <w:p w14:paraId="07DC17AC"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Vrednost enote</w:t>
            </w:r>
          </w:p>
          <w:p w14:paraId="2184E2AD"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(EUR)</w:t>
            </w:r>
          </w:p>
        </w:tc>
        <w:tc>
          <w:tcPr>
            <w:tcW w:w="1134" w:type="dxa"/>
            <w:tcBorders>
              <w:bottom w:val="double" w:sz="4" w:space="0" w:color="auto"/>
            </w:tcBorders>
            <w:vAlign w:val="center"/>
          </w:tcPr>
          <w:p w14:paraId="6A020483" w14:textId="77777777"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Število</w:t>
            </w:r>
          </w:p>
          <w:p w14:paraId="3E391204" w14:textId="6A740FCC"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enot/leto</w:t>
            </w:r>
          </w:p>
        </w:tc>
        <w:tc>
          <w:tcPr>
            <w:tcW w:w="1091" w:type="dxa"/>
            <w:tcBorders>
              <w:bottom w:val="double" w:sz="4" w:space="0" w:color="auto"/>
            </w:tcBorders>
            <w:vAlign w:val="center"/>
          </w:tcPr>
          <w:p w14:paraId="62847101" w14:textId="77777777"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Vrednost/leto</w:t>
            </w:r>
          </w:p>
          <w:p w14:paraId="562F3110" w14:textId="0DF03059"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(EUR)</w:t>
            </w:r>
          </w:p>
        </w:tc>
      </w:tr>
      <w:tr w:rsidR="000034D4" w:rsidRPr="007968E1" w14:paraId="64CB66EF" w14:textId="77777777" w:rsidTr="002635F5">
        <w:trPr>
          <w:cantSplit/>
          <w:jc w:val="center"/>
        </w:trPr>
        <w:tc>
          <w:tcPr>
            <w:tcW w:w="568" w:type="dxa"/>
            <w:vAlign w:val="center"/>
          </w:tcPr>
          <w:p w14:paraId="44E80CF8"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F.1.</w:t>
            </w:r>
          </w:p>
        </w:tc>
        <w:tc>
          <w:tcPr>
            <w:tcW w:w="4210" w:type="dxa"/>
            <w:vAlign w:val="bottom"/>
          </w:tcPr>
          <w:p w14:paraId="15465AD7"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Dokumentacija za potrebe javne predstavitve vplivov obratovanja TE Šoštanj na kakovost zunanjega zraka</w:t>
            </w:r>
          </w:p>
          <w:p w14:paraId="4717AE4A"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Izvajalec mora pripraviti dokumentacijo za potrebe javne predstavitve vplivov obratovanja TE Šoštanj na kakovost zunanjega zraka.</w:t>
            </w:r>
          </w:p>
          <w:p w14:paraId="728631F5"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 del:</w:t>
            </w:r>
          </w:p>
          <w:p w14:paraId="2137857B"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Predstavitev rezultatov monitoringa emisij snovi v zrak, podatkov kakovosti zunanjega zraka in ocena vplivov obratovanja TEŠ na kakovost zunanjega zraka</w:t>
            </w:r>
          </w:p>
          <w:p w14:paraId="6A0894BA"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Oblika</w:t>
            </w:r>
          </w:p>
          <w:p w14:paraId="663E83A0" w14:textId="77777777" w:rsidR="000034D4" w:rsidRPr="007968E1" w:rsidRDefault="000034D4" w:rsidP="002635F5">
            <w:pPr>
              <w:numPr>
                <w:ilvl w:val="2"/>
                <w:numId w:val="9"/>
              </w:numPr>
              <w:tabs>
                <w:tab w:val="clear" w:pos="4745"/>
              </w:tabs>
              <w:spacing w:before="0" w:after="0"/>
              <w:ind w:left="340" w:hanging="170"/>
              <w:rPr>
                <w:rFonts w:ascii="Tahoma" w:hAnsi="Tahoma" w:cs="Tahoma"/>
                <w:sz w:val="16"/>
                <w:szCs w:val="16"/>
              </w:rPr>
            </w:pPr>
            <w:r w:rsidRPr="007968E1">
              <w:rPr>
                <w:rFonts w:ascii="Tahoma" w:hAnsi="Tahoma" w:cs="Tahoma"/>
                <w:sz w:val="16"/>
                <w:szCs w:val="16"/>
              </w:rPr>
              <w:t>Dokumentacija je pripravljena v obliki primerni za javno predstavitev</w:t>
            </w:r>
          </w:p>
          <w:p w14:paraId="074C8C16"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izdelavo dokumentacije je 20 dni po zaključku obravnavanega štirimesečnega obdobja.</w:t>
            </w:r>
          </w:p>
          <w:p w14:paraId="1EA6DE3E" w14:textId="77777777"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Ponudnik je v primeru zahteve naročnika dolžan sodelovati na javni predstavitvi.</w:t>
            </w:r>
          </w:p>
        </w:tc>
        <w:tc>
          <w:tcPr>
            <w:tcW w:w="1134" w:type="dxa"/>
            <w:vAlign w:val="center"/>
          </w:tcPr>
          <w:p w14:paraId="02A8B77C"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1D93C40D"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48D4DC73" w14:textId="77777777" w:rsidR="000034D4" w:rsidRPr="007968E1" w:rsidRDefault="003D786B" w:rsidP="002635F5">
            <w:pPr>
              <w:pStyle w:val="SlogTahoma11ptPred6ptPo3pt"/>
              <w:spacing w:before="0" w:after="0"/>
              <w:jc w:val="center"/>
              <w:rPr>
                <w:rFonts w:cs="Tahoma"/>
                <w:sz w:val="16"/>
                <w:szCs w:val="16"/>
              </w:rPr>
            </w:pPr>
            <w:r w:rsidRPr="007968E1">
              <w:rPr>
                <w:rFonts w:cs="Tahoma"/>
                <w:sz w:val="16"/>
                <w:szCs w:val="16"/>
              </w:rPr>
              <w:t>1</w:t>
            </w:r>
          </w:p>
        </w:tc>
        <w:tc>
          <w:tcPr>
            <w:tcW w:w="1091" w:type="dxa"/>
            <w:vAlign w:val="center"/>
          </w:tcPr>
          <w:p w14:paraId="2919FB53" w14:textId="77777777" w:rsidR="000034D4" w:rsidRPr="007968E1" w:rsidRDefault="000034D4" w:rsidP="002635F5">
            <w:pPr>
              <w:pStyle w:val="SlogTahoma11ptPred6ptPo3pt"/>
              <w:spacing w:before="0" w:after="0"/>
              <w:jc w:val="center"/>
              <w:rPr>
                <w:rFonts w:cs="Tahoma"/>
                <w:sz w:val="16"/>
                <w:szCs w:val="16"/>
              </w:rPr>
            </w:pPr>
          </w:p>
        </w:tc>
      </w:tr>
      <w:tr w:rsidR="000034D4" w:rsidRPr="007968E1" w14:paraId="1201298D" w14:textId="77777777" w:rsidTr="002635F5">
        <w:trPr>
          <w:cantSplit/>
          <w:jc w:val="center"/>
        </w:trPr>
        <w:tc>
          <w:tcPr>
            <w:tcW w:w="568" w:type="dxa"/>
            <w:vAlign w:val="center"/>
          </w:tcPr>
          <w:p w14:paraId="6A38B91C"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F.2.</w:t>
            </w:r>
          </w:p>
        </w:tc>
        <w:tc>
          <w:tcPr>
            <w:tcW w:w="4210" w:type="dxa"/>
            <w:vAlign w:val="bottom"/>
          </w:tcPr>
          <w:p w14:paraId="1D2262A8"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Organizacija in vodenje strokovnih srečanj</w:t>
            </w:r>
          </w:p>
          <w:p w14:paraId="4B2F87B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 xml:space="preserve">Izvajalec na pobudo naročnika ali na svojo pobudo ob pristanku naročnika organizira in vodi strokovna srečanja predstavnikov naročnika s predstavniki upravljavcev drugih naprav, katerih </w:t>
            </w:r>
            <w:proofErr w:type="spellStart"/>
            <w:r w:rsidRPr="007968E1">
              <w:rPr>
                <w:rFonts w:ascii="Tahoma" w:hAnsi="Tahoma" w:cs="Tahoma"/>
                <w:sz w:val="16"/>
                <w:szCs w:val="16"/>
              </w:rPr>
              <w:t>okoljska</w:t>
            </w:r>
            <w:proofErr w:type="spellEnd"/>
            <w:r w:rsidRPr="007968E1">
              <w:rPr>
                <w:rFonts w:ascii="Tahoma" w:hAnsi="Tahoma" w:cs="Tahoma"/>
                <w:sz w:val="16"/>
                <w:szCs w:val="16"/>
              </w:rPr>
              <w:t xml:space="preserve"> problematika je enaka ali podobna problematiki naročnika</w:t>
            </w:r>
          </w:p>
          <w:p w14:paraId="79758822"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Izvajalec pripravi dokumentacijo za potrebe strokovnega srečanja.</w:t>
            </w:r>
          </w:p>
          <w:p w14:paraId="2CF483B4"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Izvajalec dokumentira dogajanje na strokovnem srečanju in informacije ter eventualne predloge, sklep, priporočila ali druge vsebine na predlog naročnika posreduje zainteresiranim inštitucijam ali javnostim.</w:t>
            </w:r>
          </w:p>
          <w:p w14:paraId="3B6D53E7"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Pogostost strokovnih srečanj: tri letno</w:t>
            </w:r>
          </w:p>
        </w:tc>
        <w:tc>
          <w:tcPr>
            <w:tcW w:w="1134" w:type="dxa"/>
            <w:vAlign w:val="center"/>
          </w:tcPr>
          <w:p w14:paraId="6C3891A4"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513840C8"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761A0A66"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3</w:t>
            </w:r>
          </w:p>
        </w:tc>
        <w:tc>
          <w:tcPr>
            <w:tcW w:w="1091" w:type="dxa"/>
            <w:vAlign w:val="center"/>
          </w:tcPr>
          <w:p w14:paraId="600DF1C6" w14:textId="77777777" w:rsidR="000034D4" w:rsidRPr="007968E1" w:rsidRDefault="000034D4" w:rsidP="002635F5">
            <w:pPr>
              <w:pStyle w:val="SlogTahoma11ptPred6ptPo3pt"/>
              <w:spacing w:before="0" w:after="0"/>
              <w:jc w:val="center"/>
              <w:rPr>
                <w:rFonts w:cs="Tahoma"/>
                <w:sz w:val="16"/>
                <w:szCs w:val="16"/>
              </w:rPr>
            </w:pPr>
          </w:p>
        </w:tc>
      </w:tr>
    </w:tbl>
    <w:p w14:paraId="51A3B9EC" w14:textId="08BC5CED" w:rsidR="000034D4" w:rsidRDefault="000034D4" w:rsidP="000034D4">
      <w:pPr>
        <w:rPr>
          <w:rFonts w:ascii="Tahoma" w:hAnsi="Tahoma" w:cs="Tahoma"/>
          <w:b/>
          <w:bCs/>
        </w:rPr>
      </w:pPr>
    </w:p>
    <w:p w14:paraId="3D4598C9" w14:textId="320322B3" w:rsidR="00543186" w:rsidRDefault="00543186" w:rsidP="000034D4">
      <w:pPr>
        <w:rPr>
          <w:rFonts w:ascii="Tahoma" w:hAnsi="Tahoma" w:cs="Tahoma"/>
          <w:b/>
          <w:bCs/>
        </w:rPr>
      </w:pPr>
    </w:p>
    <w:p w14:paraId="3D56F209" w14:textId="4B902846" w:rsidR="00543186" w:rsidRDefault="00543186" w:rsidP="000034D4">
      <w:pPr>
        <w:rPr>
          <w:rFonts w:ascii="Tahoma" w:hAnsi="Tahoma" w:cs="Tahoma"/>
          <w:b/>
          <w:bCs/>
        </w:rPr>
      </w:pPr>
    </w:p>
    <w:p w14:paraId="7465D992" w14:textId="0258B592" w:rsidR="00543186" w:rsidRDefault="00543186" w:rsidP="000034D4">
      <w:pPr>
        <w:rPr>
          <w:rFonts w:ascii="Tahoma" w:hAnsi="Tahoma" w:cs="Tahoma"/>
          <w:b/>
          <w:bCs/>
        </w:rPr>
      </w:pPr>
    </w:p>
    <w:p w14:paraId="203A5B83" w14:textId="77777777" w:rsidR="00543186" w:rsidRPr="007968E1" w:rsidRDefault="00543186" w:rsidP="000034D4">
      <w:pPr>
        <w:rPr>
          <w:rFonts w:ascii="Tahoma" w:hAnsi="Tahoma" w:cs="Tahoma"/>
          <w:b/>
          <w:bCs/>
        </w:rPr>
      </w:pPr>
    </w:p>
    <w:p w14:paraId="11207950" w14:textId="77777777" w:rsidR="000034D4" w:rsidRPr="007968E1" w:rsidRDefault="000034D4" w:rsidP="00770C63">
      <w:pPr>
        <w:spacing w:before="0" w:after="200" w:line="276" w:lineRule="auto"/>
        <w:rPr>
          <w:rFonts w:ascii="Tahoma" w:hAnsi="Tahoma" w:cs="Tahoma"/>
          <w:b/>
          <w:bCs/>
        </w:rPr>
      </w:pPr>
      <w:r w:rsidRPr="007968E1">
        <w:rPr>
          <w:rFonts w:ascii="Tahoma" w:hAnsi="Tahoma" w:cs="Tahoma"/>
          <w:b/>
          <w:bCs/>
        </w:rPr>
        <w:lastRenderedPageBreak/>
        <w:t>G.</w:t>
      </w:r>
      <w:r w:rsidRPr="007968E1">
        <w:rPr>
          <w:rFonts w:ascii="Tahoma" w:hAnsi="Tahoma" w:cs="Tahoma"/>
          <w:b/>
          <w:bCs/>
        </w:rPr>
        <w:tab/>
        <w:t>PRESOJA VPLIVOV OBRATOVANJA TEŠ NA KAKOVOST ZUNANJEGA ZRAKA</w:t>
      </w:r>
    </w:p>
    <w:p w14:paraId="25DABF17" w14:textId="79D57047" w:rsidR="00305F44" w:rsidRPr="007968E1" w:rsidRDefault="00305F44" w:rsidP="00305F44">
      <w:pPr>
        <w:jc w:val="both"/>
        <w:rPr>
          <w:rFonts w:ascii="Tahoma" w:hAnsi="Tahoma" w:cs="Tahoma"/>
          <w:lang w:eastAsia="en-US"/>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8"/>
        <w:gridCol w:w="4198"/>
        <w:gridCol w:w="1134"/>
        <w:gridCol w:w="1134"/>
        <w:gridCol w:w="1134"/>
        <w:gridCol w:w="1079"/>
      </w:tblGrid>
      <w:tr w:rsidR="00EB787D" w:rsidRPr="007968E1" w14:paraId="0AA7C7FB" w14:textId="77777777" w:rsidTr="00ED5464">
        <w:trPr>
          <w:cantSplit/>
          <w:jc w:val="center"/>
        </w:trPr>
        <w:tc>
          <w:tcPr>
            <w:tcW w:w="568" w:type="dxa"/>
            <w:vAlign w:val="center"/>
          </w:tcPr>
          <w:p w14:paraId="53E1A4B4"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Točka</w:t>
            </w:r>
          </w:p>
        </w:tc>
        <w:tc>
          <w:tcPr>
            <w:tcW w:w="4198" w:type="dxa"/>
            <w:vAlign w:val="center"/>
          </w:tcPr>
          <w:p w14:paraId="127874F2" w14:textId="0E0462B9" w:rsidR="00EB787D" w:rsidRPr="007968E1" w:rsidRDefault="00860A9B" w:rsidP="00EB787D">
            <w:pPr>
              <w:pStyle w:val="SlogTahoma11ptPred6ptPo3pt"/>
              <w:keepNext/>
              <w:spacing w:before="0"/>
              <w:jc w:val="center"/>
              <w:rPr>
                <w:rFonts w:cs="Tahoma"/>
                <w:sz w:val="16"/>
                <w:szCs w:val="16"/>
              </w:rPr>
            </w:pPr>
            <w:r>
              <w:rPr>
                <w:rFonts w:cs="Tahoma"/>
                <w:sz w:val="16"/>
                <w:szCs w:val="16"/>
              </w:rPr>
              <w:t>Specifikacija del/obseg storitev</w:t>
            </w:r>
            <w:r w:rsidR="00EB787D" w:rsidRPr="007968E1">
              <w:rPr>
                <w:rFonts w:cs="Tahoma"/>
                <w:sz w:val="16"/>
                <w:szCs w:val="16"/>
              </w:rPr>
              <w:t>, roki izvedbe in poročanje</w:t>
            </w:r>
          </w:p>
        </w:tc>
        <w:tc>
          <w:tcPr>
            <w:tcW w:w="1134" w:type="dxa"/>
            <w:vAlign w:val="center"/>
          </w:tcPr>
          <w:p w14:paraId="322B1C71"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Enota</w:t>
            </w:r>
          </w:p>
        </w:tc>
        <w:tc>
          <w:tcPr>
            <w:tcW w:w="1134" w:type="dxa"/>
            <w:vAlign w:val="center"/>
          </w:tcPr>
          <w:p w14:paraId="3AEEDB31"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Vrednost enote</w:t>
            </w:r>
          </w:p>
          <w:p w14:paraId="785BACDB" w14:textId="77777777" w:rsidR="00EB787D" w:rsidRPr="007968E1" w:rsidRDefault="00EB787D" w:rsidP="00EB787D">
            <w:pPr>
              <w:pStyle w:val="SlogTahoma11ptPred6ptPo3pt"/>
              <w:keepNext/>
              <w:spacing w:before="0"/>
              <w:jc w:val="center"/>
              <w:rPr>
                <w:rFonts w:cs="Tahoma"/>
                <w:sz w:val="16"/>
                <w:szCs w:val="16"/>
              </w:rPr>
            </w:pPr>
            <w:r w:rsidRPr="007968E1">
              <w:rPr>
                <w:rFonts w:cs="Tahoma"/>
                <w:sz w:val="16"/>
                <w:szCs w:val="16"/>
              </w:rPr>
              <w:t>(EUR)</w:t>
            </w:r>
          </w:p>
        </w:tc>
        <w:tc>
          <w:tcPr>
            <w:tcW w:w="1134" w:type="dxa"/>
            <w:tcBorders>
              <w:bottom w:val="double" w:sz="4" w:space="0" w:color="auto"/>
            </w:tcBorders>
            <w:vAlign w:val="center"/>
          </w:tcPr>
          <w:p w14:paraId="21277753" w14:textId="77777777"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Število</w:t>
            </w:r>
          </w:p>
          <w:p w14:paraId="48D6AEA7" w14:textId="02195D22"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enot/leto</w:t>
            </w:r>
          </w:p>
        </w:tc>
        <w:tc>
          <w:tcPr>
            <w:tcW w:w="1079" w:type="dxa"/>
            <w:tcBorders>
              <w:bottom w:val="double" w:sz="4" w:space="0" w:color="auto"/>
            </w:tcBorders>
            <w:vAlign w:val="center"/>
          </w:tcPr>
          <w:p w14:paraId="583B7079" w14:textId="77777777"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Vrednost/leto</w:t>
            </w:r>
          </w:p>
          <w:p w14:paraId="1AF02AD4" w14:textId="7B56AFB0" w:rsidR="00EB787D" w:rsidRPr="007C34EC" w:rsidRDefault="00EB787D" w:rsidP="00EB787D">
            <w:pPr>
              <w:pStyle w:val="SlogTahoma11ptPred6ptPo3pt"/>
              <w:keepNext/>
              <w:spacing w:before="0"/>
              <w:jc w:val="center"/>
              <w:rPr>
                <w:rFonts w:cs="Tahoma"/>
                <w:color w:val="000000" w:themeColor="text1"/>
                <w:sz w:val="16"/>
                <w:szCs w:val="16"/>
              </w:rPr>
            </w:pPr>
            <w:r w:rsidRPr="007C34EC">
              <w:rPr>
                <w:rFonts w:cs="Tahoma"/>
                <w:color w:val="000000" w:themeColor="text1"/>
                <w:sz w:val="16"/>
                <w:szCs w:val="16"/>
              </w:rPr>
              <w:t>(EUR)</w:t>
            </w:r>
          </w:p>
        </w:tc>
      </w:tr>
      <w:tr w:rsidR="000034D4" w:rsidRPr="007968E1" w14:paraId="11CDEEF2" w14:textId="77777777" w:rsidTr="002635F5">
        <w:trPr>
          <w:cantSplit/>
          <w:jc w:val="center"/>
        </w:trPr>
        <w:tc>
          <w:tcPr>
            <w:tcW w:w="568" w:type="dxa"/>
            <w:vAlign w:val="center"/>
          </w:tcPr>
          <w:p w14:paraId="61AFAE2A" w14:textId="77777777" w:rsidR="000034D4" w:rsidRPr="007968E1" w:rsidRDefault="000034D4" w:rsidP="002635F5">
            <w:pPr>
              <w:pStyle w:val="SlogTahoma11ptPred6ptPo3pt"/>
              <w:spacing w:before="0" w:after="0"/>
              <w:jc w:val="center"/>
              <w:rPr>
                <w:rFonts w:cs="Tahoma"/>
                <w:sz w:val="16"/>
                <w:szCs w:val="16"/>
              </w:rPr>
            </w:pPr>
            <w:r w:rsidRPr="007968E1">
              <w:rPr>
                <w:rFonts w:cs="Tahoma"/>
                <w:sz w:val="16"/>
                <w:szCs w:val="16"/>
              </w:rPr>
              <w:t>G.1</w:t>
            </w:r>
          </w:p>
        </w:tc>
        <w:tc>
          <w:tcPr>
            <w:tcW w:w="4198" w:type="dxa"/>
            <w:vAlign w:val="bottom"/>
          </w:tcPr>
          <w:p w14:paraId="2BB97420" w14:textId="77777777" w:rsidR="000034D4" w:rsidRPr="007968E1" w:rsidRDefault="000034D4" w:rsidP="002635F5">
            <w:pPr>
              <w:pStyle w:val="SlogTahoma11ptPred6ptPo3pt"/>
              <w:spacing w:before="0" w:after="0"/>
              <w:rPr>
                <w:rFonts w:cs="Tahoma"/>
                <w:i/>
                <w:sz w:val="16"/>
                <w:szCs w:val="16"/>
              </w:rPr>
            </w:pPr>
            <w:r w:rsidRPr="007968E1">
              <w:rPr>
                <w:rFonts w:cs="Tahoma"/>
                <w:i/>
                <w:sz w:val="16"/>
                <w:szCs w:val="16"/>
              </w:rPr>
              <w:t>Presoja vplivov obratovanja TEŠ na kakovost zunanjega zraka</w:t>
            </w:r>
          </w:p>
          <w:p w14:paraId="04A8B490"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Vsebina</w:t>
            </w:r>
          </w:p>
          <w:p w14:paraId="5723AFFC" w14:textId="77777777" w:rsidR="000034D4" w:rsidRPr="007968E1" w:rsidRDefault="000034D4" w:rsidP="002635F5">
            <w:pPr>
              <w:spacing w:before="0" w:after="0"/>
              <w:ind w:left="170"/>
              <w:rPr>
                <w:rFonts w:ascii="Tahoma" w:hAnsi="Tahoma" w:cs="Tahoma"/>
                <w:sz w:val="16"/>
                <w:szCs w:val="16"/>
              </w:rPr>
            </w:pPr>
            <w:r w:rsidRPr="007968E1">
              <w:rPr>
                <w:rFonts w:ascii="Tahoma" w:hAnsi="Tahoma" w:cs="Tahoma"/>
                <w:sz w:val="16"/>
                <w:szCs w:val="16"/>
              </w:rPr>
              <w:t>Na osnovi izsledkov poročil:</w:t>
            </w:r>
          </w:p>
          <w:p w14:paraId="0F232ED1" w14:textId="77777777" w:rsidR="000034D4" w:rsidRPr="007968E1" w:rsidRDefault="000034D4" w:rsidP="002635F5">
            <w:pPr>
              <w:pStyle w:val="SlogTahoma11ptPred6ptPo3pt"/>
              <w:numPr>
                <w:ilvl w:val="0"/>
                <w:numId w:val="26"/>
              </w:numPr>
              <w:spacing w:before="0" w:after="0"/>
              <w:rPr>
                <w:rFonts w:cs="Tahoma"/>
                <w:i/>
                <w:sz w:val="16"/>
                <w:szCs w:val="16"/>
              </w:rPr>
            </w:pPr>
            <w:r w:rsidRPr="007968E1">
              <w:rPr>
                <w:rFonts w:cs="Tahoma"/>
                <w:i/>
                <w:sz w:val="16"/>
                <w:szCs w:val="16"/>
              </w:rPr>
              <w:t>Letna analiza rezultatov obratovalnega monitoringa emisij snovi v zrak TE Šoštanj iz točke A.30</w:t>
            </w:r>
          </w:p>
          <w:p w14:paraId="53C7BA5A" w14:textId="77777777" w:rsidR="000034D4" w:rsidRPr="007968E1" w:rsidRDefault="000034D4" w:rsidP="002635F5">
            <w:pPr>
              <w:pStyle w:val="SlogTahoma11ptPred6ptPo3pt"/>
              <w:numPr>
                <w:ilvl w:val="0"/>
                <w:numId w:val="26"/>
              </w:numPr>
              <w:spacing w:before="0" w:after="0"/>
              <w:rPr>
                <w:rFonts w:cs="Tahoma"/>
                <w:i/>
                <w:sz w:val="16"/>
                <w:szCs w:val="16"/>
              </w:rPr>
            </w:pPr>
            <w:r w:rsidRPr="007968E1">
              <w:rPr>
                <w:rFonts w:cs="Tahoma"/>
                <w:i/>
                <w:sz w:val="16"/>
                <w:szCs w:val="16"/>
              </w:rPr>
              <w:t>Letna analiza rezultatov obratovalnega monitoringa padavin TE Šoštanj iz točke B19</w:t>
            </w:r>
          </w:p>
          <w:p w14:paraId="3044F1E7" w14:textId="77777777" w:rsidR="000034D4" w:rsidRPr="007968E1" w:rsidRDefault="000034D4" w:rsidP="002635F5">
            <w:pPr>
              <w:pStyle w:val="SlogTahoma11ptPred6ptPo3pt"/>
              <w:numPr>
                <w:ilvl w:val="0"/>
                <w:numId w:val="26"/>
              </w:numPr>
              <w:spacing w:before="0" w:after="0"/>
              <w:rPr>
                <w:rFonts w:cs="Tahoma"/>
                <w:i/>
                <w:sz w:val="16"/>
                <w:szCs w:val="16"/>
              </w:rPr>
            </w:pPr>
            <w:r w:rsidRPr="007968E1">
              <w:rPr>
                <w:rFonts w:cs="Tahoma"/>
                <w:i/>
                <w:sz w:val="16"/>
                <w:szCs w:val="16"/>
              </w:rPr>
              <w:t>Letna analiza rezultatov obratovalnega monitoringa kakovosti zraka TE Šoštanj iz točke B.24,</w:t>
            </w:r>
          </w:p>
          <w:p w14:paraId="6000F146" w14:textId="77777777" w:rsidR="000034D4" w:rsidRPr="007968E1" w:rsidRDefault="000034D4" w:rsidP="002635F5">
            <w:pPr>
              <w:pStyle w:val="SlogTahoma11ptPred6ptPo3pt"/>
              <w:numPr>
                <w:ilvl w:val="0"/>
                <w:numId w:val="26"/>
              </w:numPr>
              <w:spacing w:before="0" w:after="0"/>
              <w:rPr>
                <w:rFonts w:cs="Tahoma"/>
                <w:i/>
                <w:sz w:val="16"/>
                <w:szCs w:val="16"/>
              </w:rPr>
            </w:pPr>
            <w:r w:rsidRPr="007968E1">
              <w:rPr>
                <w:rFonts w:cs="Tahoma"/>
                <w:i/>
                <w:sz w:val="16"/>
                <w:szCs w:val="16"/>
              </w:rPr>
              <w:t>Letna ocena dodatne obremenitve zunanjega zraka iz točke B31</w:t>
            </w:r>
          </w:p>
          <w:p w14:paraId="1F34F9C7" w14:textId="77777777" w:rsidR="000034D4" w:rsidRPr="007968E1" w:rsidRDefault="000034D4" w:rsidP="002635F5">
            <w:pPr>
              <w:spacing w:before="0" w:after="0"/>
              <w:ind w:left="170"/>
              <w:rPr>
                <w:rFonts w:ascii="Tahoma" w:hAnsi="Tahoma" w:cs="Tahoma"/>
                <w:sz w:val="16"/>
                <w:szCs w:val="16"/>
              </w:rPr>
            </w:pPr>
            <w:r w:rsidRPr="007968E1">
              <w:rPr>
                <w:rFonts w:ascii="Tahoma" w:hAnsi="Tahoma" w:cs="Tahoma"/>
                <w:sz w:val="16"/>
                <w:szCs w:val="16"/>
              </w:rPr>
              <w:t>se presodi vpliv obratovanja TE Šoštanj na kakovost zunanjega zraka.</w:t>
            </w:r>
          </w:p>
          <w:p w14:paraId="4E5EF79F" w14:textId="77777777" w:rsidR="000034D4" w:rsidRPr="007968E1" w:rsidRDefault="000034D4" w:rsidP="002635F5">
            <w:pPr>
              <w:numPr>
                <w:ilvl w:val="1"/>
                <w:numId w:val="9"/>
              </w:numPr>
              <w:spacing w:before="0" w:after="0"/>
              <w:ind w:left="170" w:hanging="170"/>
              <w:jc w:val="both"/>
              <w:rPr>
                <w:rFonts w:ascii="Tahoma" w:hAnsi="Tahoma" w:cs="Tahoma"/>
                <w:sz w:val="16"/>
                <w:szCs w:val="16"/>
              </w:rPr>
            </w:pPr>
            <w:r w:rsidRPr="007968E1">
              <w:rPr>
                <w:rFonts w:ascii="Tahoma" w:hAnsi="Tahoma" w:cs="Tahoma"/>
                <w:sz w:val="16"/>
                <w:szCs w:val="16"/>
              </w:rPr>
              <w:t>Rok za izdelavo poročila: najkasneje do 31. marca tekočega leta za preteklo leto,</w:t>
            </w:r>
          </w:p>
          <w:p w14:paraId="2C4E6EAC" w14:textId="1E1AC232" w:rsidR="000034D4" w:rsidRPr="007968E1" w:rsidRDefault="000034D4" w:rsidP="002635F5">
            <w:pPr>
              <w:numPr>
                <w:ilvl w:val="1"/>
                <w:numId w:val="9"/>
              </w:numPr>
              <w:spacing w:before="0" w:after="0"/>
              <w:ind w:left="170" w:hanging="170"/>
              <w:jc w:val="both"/>
              <w:rPr>
                <w:rFonts w:ascii="Tahoma" w:hAnsi="Tahoma" w:cs="Tahoma"/>
                <w:i/>
                <w:sz w:val="16"/>
                <w:szCs w:val="16"/>
              </w:rPr>
            </w:pPr>
            <w:r w:rsidRPr="007968E1">
              <w:rPr>
                <w:rFonts w:ascii="Tahoma" w:hAnsi="Tahoma" w:cs="Tahoma"/>
                <w:sz w:val="16"/>
                <w:szCs w:val="16"/>
              </w:rPr>
              <w:t>Število izvodov: 1 x elektronska oblika, 1 x knjižni arhiv ponudnika</w:t>
            </w:r>
          </w:p>
        </w:tc>
        <w:tc>
          <w:tcPr>
            <w:tcW w:w="1134" w:type="dxa"/>
            <w:vAlign w:val="center"/>
          </w:tcPr>
          <w:p w14:paraId="57F88324" w14:textId="77777777" w:rsidR="000034D4" w:rsidRPr="007968E1" w:rsidRDefault="008D531D" w:rsidP="002635F5">
            <w:pPr>
              <w:pStyle w:val="SlogTahoma11ptPred6ptPo3pt"/>
              <w:spacing w:before="0" w:after="0"/>
              <w:jc w:val="center"/>
              <w:rPr>
                <w:rFonts w:cs="Tahoma"/>
                <w:sz w:val="16"/>
                <w:szCs w:val="16"/>
              </w:rPr>
            </w:pPr>
            <w:r w:rsidRPr="007968E1">
              <w:rPr>
                <w:rFonts w:cs="Tahoma"/>
                <w:sz w:val="16"/>
                <w:szCs w:val="16"/>
              </w:rPr>
              <w:t>storitev</w:t>
            </w:r>
          </w:p>
        </w:tc>
        <w:tc>
          <w:tcPr>
            <w:tcW w:w="1134" w:type="dxa"/>
            <w:vAlign w:val="center"/>
          </w:tcPr>
          <w:p w14:paraId="73CBE0EE" w14:textId="77777777" w:rsidR="000034D4" w:rsidRPr="007968E1" w:rsidRDefault="000034D4" w:rsidP="002635F5">
            <w:pPr>
              <w:pStyle w:val="SlogTahoma11ptPred6ptPo3pt"/>
              <w:spacing w:before="0" w:after="0"/>
              <w:jc w:val="center"/>
              <w:rPr>
                <w:rFonts w:cs="Tahoma"/>
                <w:sz w:val="16"/>
                <w:szCs w:val="16"/>
              </w:rPr>
            </w:pPr>
          </w:p>
        </w:tc>
        <w:tc>
          <w:tcPr>
            <w:tcW w:w="1134" w:type="dxa"/>
            <w:vAlign w:val="center"/>
          </w:tcPr>
          <w:p w14:paraId="6F80F708" w14:textId="77777777" w:rsidR="000034D4" w:rsidRPr="007968E1" w:rsidRDefault="00390BC3" w:rsidP="002635F5">
            <w:pPr>
              <w:pStyle w:val="SlogTahoma11ptPred6ptPo3pt"/>
              <w:spacing w:before="0" w:after="0"/>
              <w:jc w:val="center"/>
              <w:rPr>
                <w:rFonts w:cs="Tahoma"/>
                <w:sz w:val="16"/>
                <w:szCs w:val="16"/>
              </w:rPr>
            </w:pPr>
            <w:r w:rsidRPr="007968E1">
              <w:rPr>
                <w:rFonts w:cs="Tahoma"/>
                <w:sz w:val="16"/>
                <w:szCs w:val="16"/>
              </w:rPr>
              <w:t>1</w:t>
            </w:r>
          </w:p>
        </w:tc>
        <w:tc>
          <w:tcPr>
            <w:tcW w:w="1079" w:type="dxa"/>
            <w:vAlign w:val="center"/>
          </w:tcPr>
          <w:p w14:paraId="4191CF63" w14:textId="77777777" w:rsidR="000034D4" w:rsidRPr="007968E1" w:rsidRDefault="000034D4" w:rsidP="002635F5">
            <w:pPr>
              <w:pStyle w:val="SlogTahoma11ptPred6ptPo3pt"/>
              <w:spacing w:before="0" w:after="0"/>
              <w:jc w:val="center"/>
              <w:rPr>
                <w:rFonts w:cs="Tahoma"/>
                <w:sz w:val="16"/>
                <w:szCs w:val="16"/>
              </w:rPr>
            </w:pPr>
          </w:p>
        </w:tc>
      </w:tr>
    </w:tbl>
    <w:p w14:paraId="2454758F" w14:textId="77777777" w:rsidR="000034D4" w:rsidRPr="007968E1" w:rsidRDefault="000034D4" w:rsidP="000034D4">
      <w:pPr>
        <w:pStyle w:val="SlogTahoma11ptPred6ptPo3pt"/>
        <w:rPr>
          <w:rFonts w:cs="Tahoma"/>
          <w:sz w:val="20"/>
        </w:rPr>
      </w:pPr>
    </w:p>
    <w:p w14:paraId="65D8CF3E" w14:textId="77777777" w:rsidR="00B27A11" w:rsidRPr="006F78CF" w:rsidRDefault="00B27A11" w:rsidP="00B27A11">
      <w:pPr>
        <w:pStyle w:val="SlogTahoma11ptPred6ptPo3pt"/>
        <w:spacing w:before="0" w:after="0"/>
        <w:rPr>
          <w:rFonts w:cs="Tahoma"/>
          <w:strike/>
          <w:color w:val="000000" w:themeColor="text1"/>
        </w:rPr>
      </w:pPr>
    </w:p>
    <w:p w14:paraId="5C2EC745" w14:textId="0F2E4841" w:rsidR="003437AB" w:rsidRPr="00B27A11" w:rsidRDefault="00B27A11" w:rsidP="00B27A11">
      <w:pPr>
        <w:pStyle w:val="SlogTahoma11ptPred6ptPo3pt"/>
        <w:spacing w:before="0" w:after="0"/>
        <w:rPr>
          <w:rFonts w:cs="Tahoma"/>
          <w:b/>
          <w:sz w:val="20"/>
        </w:rPr>
      </w:pPr>
      <w:r w:rsidRPr="006F78CF">
        <w:rPr>
          <w:rFonts w:cs="Tahoma"/>
          <w:b/>
          <w:i/>
          <w:sz w:val="20"/>
        </w:rPr>
        <w:t xml:space="preserve"> </w:t>
      </w:r>
      <w:r w:rsidRPr="006F78CF">
        <w:rPr>
          <w:rFonts w:cs="Tahoma"/>
          <w:b/>
          <w:sz w:val="20"/>
        </w:rPr>
        <w:t xml:space="preserve">Vrednost za obdobje </w:t>
      </w:r>
      <w:r w:rsidR="006B2473">
        <w:rPr>
          <w:rFonts w:cs="Tahoma"/>
          <w:b/>
          <w:sz w:val="20"/>
        </w:rPr>
        <w:t>dveh</w:t>
      </w:r>
      <w:r w:rsidRPr="006F78CF">
        <w:rPr>
          <w:rFonts w:cs="Tahoma"/>
          <w:b/>
          <w:sz w:val="20"/>
        </w:rPr>
        <w:t xml:space="preserve"> let:</w:t>
      </w:r>
    </w:p>
    <w:p w14:paraId="099F8221" w14:textId="77777777" w:rsidR="003437AB" w:rsidRDefault="003437AB" w:rsidP="003437AB">
      <w:pPr>
        <w:spacing w:before="0" w:after="0"/>
        <w:jc w:val="both"/>
        <w:rPr>
          <w:rFonts w:ascii="Tahoma" w:hAnsi="Tahoma" w:cs="Tahoma"/>
          <w:b/>
          <w:color w:val="000000" w:themeColor="text1"/>
        </w:rPr>
      </w:pPr>
    </w:p>
    <w:tbl>
      <w:tblPr>
        <w:tblStyle w:val="Tabelamrea1"/>
        <w:tblW w:w="0" w:type="auto"/>
        <w:tblLook w:val="04A0" w:firstRow="1" w:lastRow="0" w:firstColumn="1" w:lastColumn="0" w:noHBand="0" w:noVBand="1"/>
      </w:tblPr>
      <w:tblGrid>
        <w:gridCol w:w="2265"/>
        <w:gridCol w:w="2265"/>
        <w:gridCol w:w="2266"/>
        <w:gridCol w:w="2266"/>
      </w:tblGrid>
      <w:tr w:rsidR="006B2473" w:rsidRPr="00FB3C0B" w14:paraId="71C4A9BE" w14:textId="77777777" w:rsidTr="00883868">
        <w:tc>
          <w:tcPr>
            <w:tcW w:w="2265" w:type="dxa"/>
          </w:tcPr>
          <w:p w14:paraId="763AD10A" w14:textId="77777777" w:rsidR="006B2473" w:rsidRPr="00FB3C0B" w:rsidRDefault="006B2473" w:rsidP="00883868">
            <w:pPr>
              <w:spacing w:before="0" w:after="0"/>
              <w:jc w:val="both"/>
              <w:rPr>
                <w:rFonts w:ascii="Tahoma" w:hAnsi="Tahoma" w:cs="Tahoma"/>
                <w:b/>
                <w:color w:val="000000" w:themeColor="text1"/>
              </w:rPr>
            </w:pPr>
          </w:p>
        </w:tc>
        <w:tc>
          <w:tcPr>
            <w:tcW w:w="2265" w:type="dxa"/>
          </w:tcPr>
          <w:p w14:paraId="49725648" w14:textId="77777777" w:rsidR="006B2473" w:rsidRPr="00FB3C0B" w:rsidRDefault="006B2473" w:rsidP="00883868">
            <w:pPr>
              <w:spacing w:before="0" w:after="0"/>
              <w:jc w:val="both"/>
              <w:rPr>
                <w:rFonts w:ascii="Tahoma" w:hAnsi="Tahoma" w:cs="Tahoma"/>
                <w:b/>
                <w:color w:val="000000" w:themeColor="text1"/>
              </w:rPr>
            </w:pPr>
          </w:p>
        </w:tc>
        <w:tc>
          <w:tcPr>
            <w:tcW w:w="2266" w:type="dxa"/>
          </w:tcPr>
          <w:p w14:paraId="4264E67E" w14:textId="77777777" w:rsidR="006B2473" w:rsidRPr="00FB3C0B" w:rsidRDefault="006B2473" w:rsidP="00F413BA">
            <w:pPr>
              <w:spacing w:before="0" w:after="0"/>
              <w:jc w:val="center"/>
              <w:rPr>
                <w:rFonts w:ascii="Tahoma" w:hAnsi="Tahoma" w:cs="Tahoma"/>
                <w:b/>
                <w:color w:val="000000" w:themeColor="text1"/>
              </w:rPr>
            </w:pPr>
            <w:r w:rsidRPr="00FB3C0B">
              <w:rPr>
                <w:rFonts w:ascii="Tahoma" w:hAnsi="Tahoma" w:cs="Tahoma"/>
                <w:b/>
                <w:color w:val="000000" w:themeColor="text1"/>
              </w:rPr>
              <w:t>Vrednost brez DDV (EUR)</w:t>
            </w:r>
          </w:p>
        </w:tc>
        <w:tc>
          <w:tcPr>
            <w:tcW w:w="2266" w:type="dxa"/>
          </w:tcPr>
          <w:p w14:paraId="33EB3D8D" w14:textId="77777777" w:rsidR="006B2473" w:rsidRPr="00FB3C0B" w:rsidRDefault="006B2473" w:rsidP="00F413BA">
            <w:pPr>
              <w:spacing w:before="0" w:after="0"/>
              <w:jc w:val="center"/>
              <w:rPr>
                <w:rFonts w:ascii="Tahoma" w:hAnsi="Tahoma" w:cs="Tahoma"/>
                <w:b/>
                <w:color w:val="000000" w:themeColor="text1"/>
              </w:rPr>
            </w:pPr>
            <w:r w:rsidRPr="00FB3C0B">
              <w:rPr>
                <w:rFonts w:ascii="Tahoma" w:hAnsi="Tahoma" w:cs="Tahoma"/>
                <w:b/>
                <w:color w:val="000000" w:themeColor="text1"/>
              </w:rPr>
              <w:t>Vrednost z DDV</w:t>
            </w:r>
          </w:p>
          <w:p w14:paraId="62A51287" w14:textId="0ECC8690" w:rsidR="006B2473" w:rsidRPr="00FB3C0B" w:rsidRDefault="006B2473" w:rsidP="00F413BA">
            <w:pPr>
              <w:spacing w:before="0" w:after="0"/>
              <w:jc w:val="center"/>
              <w:rPr>
                <w:rFonts w:ascii="Tahoma" w:hAnsi="Tahoma" w:cs="Tahoma"/>
                <w:b/>
                <w:color w:val="000000" w:themeColor="text1"/>
              </w:rPr>
            </w:pPr>
            <w:r w:rsidRPr="00FB3C0B">
              <w:rPr>
                <w:rFonts w:ascii="Tahoma" w:hAnsi="Tahoma" w:cs="Tahoma"/>
                <w:b/>
                <w:color w:val="000000" w:themeColor="text1"/>
              </w:rPr>
              <w:t>(EUR)</w:t>
            </w:r>
          </w:p>
        </w:tc>
      </w:tr>
      <w:tr w:rsidR="006B2473" w:rsidRPr="00FB3C0B" w14:paraId="79E539DD" w14:textId="77777777" w:rsidTr="00883868">
        <w:tc>
          <w:tcPr>
            <w:tcW w:w="2265" w:type="dxa"/>
          </w:tcPr>
          <w:p w14:paraId="20B0E306" w14:textId="7ECC17D5" w:rsidR="006B2473" w:rsidRPr="00FB3C0B" w:rsidRDefault="005803D5" w:rsidP="00883868">
            <w:pPr>
              <w:numPr>
                <w:ilvl w:val="0"/>
                <w:numId w:val="37"/>
              </w:numPr>
              <w:spacing w:before="0" w:after="0"/>
              <w:jc w:val="both"/>
              <w:rPr>
                <w:rFonts w:ascii="Tahoma" w:hAnsi="Tahoma" w:cs="Tahoma"/>
                <w:b/>
                <w:color w:val="000000" w:themeColor="text1"/>
              </w:rPr>
            </w:pPr>
            <w:r>
              <w:rPr>
                <w:rFonts w:ascii="Tahoma" w:hAnsi="Tahoma" w:cs="Tahoma"/>
                <w:b/>
                <w:color w:val="000000" w:themeColor="text1"/>
              </w:rPr>
              <w:t>l</w:t>
            </w:r>
            <w:r w:rsidR="006B2473" w:rsidRPr="00FB3C0B">
              <w:rPr>
                <w:rFonts w:ascii="Tahoma" w:hAnsi="Tahoma" w:cs="Tahoma"/>
                <w:b/>
                <w:color w:val="000000" w:themeColor="text1"/>
              </w:rPr>
              <w:t>eto</w:t>
            </w:r>
          </w:p>
        </w:tc>
        <w:tc>
          <w:tcPr>
            <w:tcW w:w="2265" w:type="dxa"/>
          </w:tcPr>
          <w:p w14:paraId="3D02208A" w14:textId="77777777" w:rsidR="006B2473" w:rsidRPr="00FB3C0B" w:rsidRDefault="006B2473" w:rsidP="00883868">
            <w:pPr>
              <w:spacing w:before="0" w:after="0"/>
              <w:jc w:val="both"/>
              <w:rPr>
                <w:rFonts w:ascii="Tahoma" w:hAnsi="Tahoma" w:cs="Tahoma"/>
                <w:b/>
                <w:color w:val="000000" w:themeColor="text1"/>
              </w:rPr>
            </w:pPr>
            <w:r w:rsidRPr="00FB3C0B">
              <w:rPr>
                <w:rFonts w:ascii="Tahoma" w:hAnsi="Tahoma" w:cs="Tahoma"/>
                <w:b/>
                <w:color w:val="000000" w:themeColor="text1"/>
              </w:rPr>
              <w:t>storitev A-G</w:t>
            </w:r>
          </w:p>
        </w:tc>
        <w:tc>
          <w:tcPr>
            <w:tcW w:w="2266" w:type="dxa"/>
          </w:tcPr>
          <w:p w14:paraId="15A7334A" w14:textId="77777777" w:rsidR="006B2473" w:rsidRPr="00FB3C0B" w:rsidRDefault="006B2473" w:rsidP="00883868">
            <w:pPr>
              <w:spacing w:before="0" w:after="0"/>
              <w:jc w:val="both"/>
              <w:rPr>
                <w:rFonts w:ascii="Tahoma" w:hAnsi="Tahoma" w:cs="Tahoma"/>
                <w:b/>
                <w:color w:val="000000" w:themeColor="text1"/>
              </w:rPr>
            </w:pPr>
          </w:p>
        </w:tc>
        <w:tc>
          <w:tcPr>
            <w:tcW w:w="2266" w:type="dxa"/>
          </w:tcPr>
          <w:p w14:paraId="4A67599A" w14:textId="77777777" w:rsidR="006B2473" w:rsidRPr="00FB3C0B" w:rsidRDefault="006B2473" w:rsidP="00883868">
            <w:pPr>
              <w:spacing w:before="0" w:after="0"/>
              <w:jc w:val="both"/>
              <w:rPr>
                <w:rFonts w:ascii="Tahoma" w:hAnsi="Tahoma" w:cs="Tahoma"/>
                <w:b/>
                <w:color w:val="000000" w:themeColor="text1"/>
              </w:rPr>
            </w:pPr>
          </w:p>
        </w:tc>
      </w:tr>
      <w:tr w:rsidR="006B2473" w:rsidRPr="00FB3C0B" w14:paraId="5D079B6C" w14:textId="77777777" w:rsidTr="00883868">
        <w:tc>
          <w:tcPr>
            <w:tcW w:w="2265" w:type="dxa"/>
          </w:tcPr>
          <w:p w14:paraId="69E9DA14" w14:textId="77777777" w:rsidR="006B2473" w:rsidRPr="00FB3C0B" w:rsidRDefault="006B2473" w:rsidP="00883868">
            <w:pPr>
              <w:numPr>
                <w:ilvl w:val="0"/>
                <w:numId w:val="37"/>
              </w:numPr>
              <w:spacing w:before="0" w:after="0"/>
              <w:jc w:val="both"/>
              <w:rPr>
                <w:rFonts w:ascii="Tahoma" w:hAnsi="Tahoma" w:cs="Tahoma"/>
                <w:b/>
                <w:color w:val="000000" w:themeColor="text1"/>
              </w:rPr>
            </w:pPr>
            <w:r w:rsidRPr="00FB3C0B">
              <w:rPr>
                <w:rFonts w:ascii="Tahoma" w:hAnsi="Tahoma" w:cs="Tahoma"/>
                <w:b/>
                <w:color w:val="000000" w:themeColor="text1"/>
              </w:rPr>
              <w:t>leto</w:t>
            </w:r>
          </w:p>
        </w:tc>
        <w:tc>
          <w:tcPr>
            <w:tcW w:w="2265" w:type="dxa"/>
          </w:tcPr>
          <w:p w14:paraId="4B6028C7" w14:textId="77777777" w:rsidR="006B2473" w:rsidRPr="00FB3C0B" w:rsidRDefault="006B2473" w:rsidP="00883868">
            <w:pPr>
              <w:spacing w:before="0" w:after="0"/>
              <w:jc w:val="both"/>
              <w:rPr>
                <w:rFonts w:ascii="Tahoma" w:hAnsi="Tahoma" w:cs="Tahoma"/>
                <w:b/>
                <w:color w:val="000000" w:themeColor="text1"/>
              </w:rPr>
            </w:pPr>
            <w:r w:rsidRPr="00FB3C0B">
              <w:rPr>
                <w:rFonts w:ascii="Tahoma" w:hAnsi="Tahoma" w:cs="Tahoma"/>
                <w:b/>
                <w:color w:val="000000" w:themeColor="text1"/>
              </w:rPr>
              <w:t>storitev A-G</w:t>
            </w:r>
          </w:p>
        </w:tc>
        <w:tc>
          <w:tcPr>
            <w:tcW w:w="2266" w:type="dxa"/>
          </w:tcPr>
          <w:p w14:paraId="43092944" w14:textId="77777777" w:rsidR="006B2473" w:rsidRPr="00FB3C0B" w:rsidRDefault="006B2473" w:rsidP="00883868">
            <w:pPr>
              <w:spacing w:before="0" w:after="0"/>
              <w:jc w:val="both"/>
              <w:rPr>
                <w:rFonts w:ascii="Tahoma" w:hAnsi="Tahoma" w:cs="Tahoma"/>
                <w:b/>
                <w:color w:val="000000" w:themeColor="text1"/>
              </w:rPr>
            </w:pPr>
          </w:p>
        </w:tc>
        <w:tc>
          <w:tcPr>
            <w:tcW w:w="2266" w:type="dxa"/>
          </w:tcPr>
          <w:p w14:paraId="518100C6" w14:textId="77777777" w:rsidR="006B2473" w:rsidRPr="00FB3C0B" w:rsidRDefault="006B2473" w:rsidP="00883868">
            <w:pPr>
              <w:spacing w:before="0" w:after="0"/>
              <w:jc w:val="both"/>
              <w:rPr>
                <w:rFonts w:ascii="Tahoma" w:hAnsi="Tahoma" w:cs="Tahoma"/>
                <w:b/>
                <w:color w:val="000000" w:themeColor="text1"/>
              </w:rPr>
            </w:pPr>
          </w:p>
        </w:tc>
      </w:tr>
      <w:tr w:rsidR="006B2473" w:rsidRPr="00FB3C0B" w14:paraId="2FE70059" w14:textId="77777777" w:rsidTr="00883868">
        <w:tc>
          <w:tcPr>
            <w:tcW w:w="2265" w:type="dxa"/>
          </w:tcPr>
          <w:p w14:paraId="07E262DE" w14:textId="77777777" w:rsidR="006B2473" w:rsidRPr="00FB3C0B" w:rsidRDefault="006B2473" w:rsidP="00883868">
            <w:pPr>
              <w:spacing w:before="0" w:after="0"/>
              <w:jc w:val="both"/>
              <w:rPr>
                <w:rFonts w:ascii="Tahoma" w:hAnsi="Tahoma" w:cs="Tahoma"/>
                <w:b/>
                <w:color w:val="000000" w:themeColor="text1"/>
              </w:rPr>
            </w:pPr>
            <w:r w:rsidRPr="00FB3C0B">
              <w:rPr>
                <w:rFonts w:ascii="Tahoma" w:hAnsi="Tahoma" w:cs="Tahoma"/>
                <w:b/>
                <w:color w:val="000000" w:themeColor="text1"/>
              </w:rPr>
              <w:t xml:space="preserve">Skupaj </w:t>
            </w:r>
            <w:r>
              <w:rPr>
                <w:rFonts w:ascii="Tahoma" w:hAnsi="Tahoma" w:cs="Tahoma"/>
                <w:b/>
                <w:color w:val="000000" w:themeColor="text1"/>
              </w:rPr>
              <w:t>2</w:t>
            </w:r>
            <w:r w:rsidRPr="00FB3C0B">
              <w:rPr>
                <w:rFonts w:ascii="Tahoma" w:hAnsi="Tahoma" w:cs="Tahoma"/>
                <w:b/>
                <w:color w:val="000000" w:themeColor="text1"/>
              </w:rPr>
              <w:t xml:space="preserve"> let</w:t>
            </w:r>
            <w:r>
              <w:rPr>
                <w:rFonts w:ascii="Tahoma" w:hAnsi="Tahoma" w:cs="Tahoma"/>
                <w:b/>
                <w:color w:val="000000" w:themeColor="text1"/>
              </w:rPr>
              <w:t>i</w:t>
            </w:r>
          </w:p>
        </w:tc>
        <w:tc>
          <w:tcPr>
            <w:tcW w:w="2265" w:type="dxa"/>
          </w:tcPr>
          <w:p w14:paraId="12F78FF4" w14:textId="77777777" w:rsidR="006B2473" w:rsidRPr="00FB3C0B" w:rsidRDefault="006B2473" w:rsidP="00883868">
            <w:pPr>
              <w:spacing w:before="0" w:after="0"/>
              <w:jc w:val="both"/>
              <w:rPr>
                <w:rFonts w:ascii="Tahoma" w:hAnsi="Tahoma" w:cs="Tahoma"/>
                <w:b/>
                <w:color w:val="000000" w:themeColor="text1"/>
              </w:rPr>
            </w:pPr>
          </w:p>
        </w:tc>
        <w:tc>
          <w:tcPr>
            <w:tcW w:w="2266" w:type="dxa"/>
          </w:tcPr>
          <w:p w14:paraId="3E5A4B0C" w14:textId="77777777" w:rsidR="006B2473" w:rsidRPr="00FB3C0B" w:rsidRDefault="006B2473" w:rsidP="00883868">
            <w:pPr>
              <w:spacing w:before="0" w:after="0"/>
              <w:jc w:val="both"/>
              <w:rPr>
                <w:rFonts w:ascii="Tahoma" w:hAnsi="Tahoma" w:cs="Tahoma"/>
                <w:b/>
                <w:color w:val="000000" w:themeColor="text1"/>
              </w:rPr>
            </w:pPr>
          </w:p>
        </w:tc>
        <w:tc>
          <w:tcPr>
            <w:tcW w:w="2266" w:type="dxa"/>
          </w:tcPr>
          <w:p w14:paraId="28FDE92C" w14:textId="77777777" w:rsidR="006B2473" w:rsidRPr="00FB3C0B" w:rsidRDefault="006B2473" w:rsidP="00883868">
            <w:pPr>
              <w:spacing w:before="0" w:after="0"/>
              <w:jc w:val="both"/>
              <w:rPr>
                <w:rFonts w:ascii="Tahoma" w:hAnsi="Tahoma" w:cs="Tahoma"/>
                <w:b/>
                <w:color w:val="000000" w:themeColor="text1"/>
              </w:rPr>
            </w:pPr>
          </w:p>
        </w:tc>
      </w:tr>
    </w:tbl>
    <w:p w14:paraId="173F24BA" w14:textId="77777777" w:rsidR="006B2473" w:rsidRDefault="006B2473" w:rsidP="003437AB">
      <w:pPr>
        <w:spacing w:before="0" w:after="0"/>
        <w:jc w:val="both"/>
        <w:rPr>
          <w:rFonts w:ascii="Tahoma" w:hAnsi="Tahoma" w:cs="Tahoma"/>
          <w:b/>
          <w:color w:val="000000" w:themeColor="text1"/>
        </w:rPr>
      </w:pPr>
    </w:p>
    <w:p w14:paraId="397D40C1" w14:textId="77777777" w:rsidR="006B2473" w:rsidRDefault="006B2473" w:rsidP="003437AB">
      <w:pPr>
        <w:spacing w:before="0" w:after="0"/>
        <w:jc w:val="both"/>
        <w:rPr>
          <w:rFonts w:ascii="Tahoma" w:hAnsi="Tahoma" w:cs="Tahoma"/>
          <w:b/>
          <w:color w:val="000000" w:themeColor="text1"/>
        </w:rPr>
      </w:pPr>
    </w:p>
    <w:p w14:paraId="08DFAB8E" w14:textId="77777777" w:rsidR="006B2473" w:rsidRDefault="006B2473" w:rsidP="003437AB">
      <w:pPr>
        <w:spacing w:before="0" w:after="0"/>
        <w:jc w:val="both"/>
        <w:rPr>
          <w:rFonts w:ascii="Tahoma" w:hAnsi="Tahoma" w:cs="Tahoma"/>
          <w:b/>
          <w:color w:val="000000" w:themeColor="text1"/>
        </w:rPr>
      </w:pPr>
    </w:p>
    <w:p w14:paraId="32A4C588" w14:textId="77777777" w:rsidR="006B2473" w:rsidRPr="00543186" w:rsidRDefault="006B2473" w:rsidP="003437AB">
      <w:pPr>
        <w:spacing w:before="0" w:after="0"/>
        <w:jc w:val="both"/>
        <w:rPr>
          <w:rFonts w:ascii="Tahoma" w:hAnsi="Tahoma" w:cs="Tahoma"/>
          <w:b/>
          <w:color w:val="000000" w:themeColor="text1"/>
        </w:rPr>
      </w:pPr>
    </w:p>
    <w:p w14:paraId="1573713D" w14:textId="77777777" w:rsidR="00D4429F" w:rsidRPr="007968E1" w:rsidRDefault="00D4429F">
      <w:pPr>
        <w:rPr>
          <w:rFonts w:ascii="Tahoma" w:hAnsi="Tahoma" w:cs="Tahoma"/>
        </w:rPr>
      </w:pPr>
    </w:p>
    <w:sectPr w:rsidR="00D4429F" w:rsidRPr="007968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7E7"/>
    <w:multiLevelType w:val="hybridMultilevel"/>
    <w:tmpl w:val="277893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E24481"/>
    <w:multiLevelType w:val="hybridMultilevel"/>
    <w:tmpl w:val="A6D0F13E"/>
    <w:lvl w:ilvl="0" w:tplc="0A4424BA">
      <w:start w:val="1"/>
      <w:numFmt w:val="bullet"/>
      <w:lvlText w:val=""/>
      <w:lvlJc w:val="left"/>
      <w:pPr>
        <w:tabs>
          <w:tab w:val="num" w:pos="3163"/>
        </w:tabs>
        <w:ind w:left="3163" w:hanging="283"/>
      </w:pPr>
      <w:rPr>
        <w:rFonts w:ascii="Symbol" w:hAnsi="Symbol" w:hint="default"/>
      </w:rPr>
    </w:lvl>
    <w:lvl w:ilvl="1" w:tplc="04240003">
      <w:start w:val="1"/>
      <w:numFmt w:val="bullet"/>
      <w:lvlText w:val="o"/>
      <w:lvlJc w:val="left"/>
      <w:pPr>
        <w:tabs>
          <w:tab w:val="num" w:pos="1069"/>
        </w:tabs>
        <w:ind w:left="1069" w:hanging="360"/>
      </w:pPr>
      <w:rPr>
        <w:rFonts w:ascii="Courier New" w:hAnsi="Courier New" w:hint="default"/>
      </w:rPr>
    </w:lvl>
    <w:lvl w:ilvl="2" w:tplc="04240005">
      <w:start w:val="1"/>
      <w:numFmt w:val="bullet"/>
      <w:lvlText w:val=""/>
      <w:lvlJc w:val="left"/>
      <w:pPr>
        <w:tabs>
          <w:tab w:val="num" w:pos="4745"/>
        </w:tabs>
        <w:ind w:left="4745" w:hanging="360"/>
      </w:pPr>
      <w:rPr>
        <w:rFonts w:ascii="Wingdings" w:hAnsi="Wingdings" w:hint="default"/>
      </w:rPr>
    </w:lvl>
    <w:lvl w:ilvl="3" w:tplc="04240001">
      <w:start w:val="1"/>
      <w:numFmt w:val="bullet"/>
      <w:lvlText w:val=""/>
      <w:lvlJc w:val="left"/>
      <w:pPr>
        <w:tabs>
          <w:tab w:val="num" w:pos="5465"/>
        </w:tabs>
        <w:ind w:left="5465" w:hanging="360"/>
      </w:pPr>
      <w:rPr>
        <w:rFonts w:ascii="Symbol" w:hAnsi="Symbol" w:hint="default"/>
      </w:rPr>
    </w:lvl>
    <w:lvl w:ilvl="4" w:tplc="04240003" w:tentative="1">
      <w:start w:val="1"/>
      <w:numFmt w:val="bullet"/>
      <w:lvlText w:val="o"/>
      <w:lvlJc w:val="left"/>
      <w:pPr>
        <w:tabs>
          <w:tab w:val="num" w:pos="6185"/>
        </w:tabs>
        <w:ind w:left="6185" w:hanging="360"/>
      </w:pPr>
      <w:rPr>
        <w:rFonts w:ascii="Courier New" w:hAnsi="Courier New" w:hint="default"/>
      </w:rPr>
    </w:lvl>
    <w:lvl w:ilvl="5" w:tplc="04240005" w:tentative="1">
      <w:start w:val="1"/>
      <w:numFmt w:val="bullet"/>
      <w:lvlText w:val=""/>
      <w:lvlJc w:val="left"/>
      <w:pPr>
        <w:tabs>
          <w:tab w:val="num" w:pos="6905"/>
        </w:tabs>
        <w:ind w:left="6905" w:hanging="360"/>
      </w:pPr>
      <w:rPr>
        <w:rFonts w:ascii="Wingdings" w:hAnsi="Wingdings" w:hint="default"/>
      </w:rPr>
    </w:lvl>
    <w:lvl w:ilvl="6" w:tplc="04240001" w:tentative="1">
      <w:start w:val="1"/>
      <w:numFmt w:val="bullet"/>
      <w:lvlText w:val=""/>
      <w:lvlJc w:val="left"/>
      <w:pPr>
        <w:tabs>
          <w:tab w:val="num" w:pos="7625"/>
        </w:tabs>
        <w:ind w:left="7625" w:hanging="360"/>
      </w:pPr>
      <w:rPr>
        <w:rFonts w:ascii="Symbol" w:hAnsi="Symbol" w:hint="default"/>
      </w:rPr>
    </w:lvl>
    <w:lvl w:ilvl="7" w:tplc="04240003" w:tentative="1">
      <w:start w:val="1"/>
      <w:numFmt w:val="bullet"/>
      <w:lvlText w:val="o"/>
      <w:lvlJc w:val="left"/>
      <w:pPr>
        <w:tabs>
          <w:tab w:val="num" w:pos="8345"/>
        </w:tabs>
        <w:ind w:left="8345" w:hanging="360"/>
      </w:pPr>
      <w:rPr>
        <w:rFonts w:ascii="Courier New" w:hAnsi="Courier New" w:hint="default"/>
      </w:rPr>
    </w:lvl>
    <w:lvl w:ilvl="8" w:tplc="04240005" w:tentative="1">
      <w:start w:val="1"/>
      <w:numFmt w:val="bullet"/>
      <w:lvlText w:val=""/>
      <w:lvlJc w:val="left"/>
      <w:pPr>
        <w:tabs>
          <w:tab w:val="num" w:pos="9065"/>
        </w:tabs>
        <w:ind w:left="9065" w:hanging="360"/>
      </w:pPr>
      <w:rPr>
        <w:rFonts w:ascii="Wingdings" w:hAnsi="Wingdings" w:hint="default"/>
      </w:rPr>
    </w:lvl>
  </w:abstractNum>
  <w:abstractNum w:abstractNumId="2" w15:restartNumberingAfterBreak="0">
    <w:nsid w:val="06AD3AF0"/>
    <w:multiLevelType w:val="hybridMultilevel"/>
    <w:tmpl w:val="9BE6627A"/>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DB03A0"/>
    <w:multiLevelType w:val="hybridMultilevel"/>
    <w:tmpl w:val="9F1EF2D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0C960346"/>
    <w:multiLevelType w:val="hybridMultilevel"/>
    <w:tmpl w:val="F14CAA2A"/>
    <w:lvl w:ilvl="0" w:tplc="3DC297B8">
      <w:start w:val="33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E20C03"/>
    <w:multiLevelType w:val="hybridMultilevel"/>
    <w:tmpl w:val="76C03414"/>
    <w:lvl w:ilvl="0" w:tplc="487067E6">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94658"/>
    <w:multiLevelType w:val="hybridMultilevel"/>
    <w:tmpl w:val="B644F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5E011C"/>
    <w:multiLevelType w:val="hybridMultilevel"/>
    <w:tmpl w:val="FFF608F4"/>
    <w:lvl w:ilvl="0" w:tplc="0D3ACAF4">
      <w:start w:val="1"/>
      <w:numFmt w:val="lowerLetter"/>
      <w:lvlText w:val="%1)"/>
      <w:lvlJc w:val="left"/>
      <w:rPr>
        <w:rFonts w:ascii="Times New Roman" w:hAnsi="Times New Roman" w:hint="default"/>
        <w:b/>
        <w:i w:val="0"/>
        <w:color w:val="auto"/>
        <w:sz w:val="22"/>
        <w:szCs w:val="22"/>
        <w14:shadow w14:blurRad="0" w14:dist="0" w14:dir="0" w14:sx="0" w14:sy="0" w14:kx="0" w14:ky="0" w14:algn="none">
          <w14:srgbClr w14:val="000000"/>
        </w14:shadow>
        <w14:textOutline w14:w="0" w14:cap="rnd" w14:cmpd="sng" w14:algn="ctr">
          <w14:noFill/>
          <w14:prstDash w14:val="solid"/>
          <w14:bevel/>
        </w14:textOutline>
      </w:rPr>
    </w:lvl>
    <w:lvl w:ilvl="1" w:tplc="C986CB90">
      <w:start w:val="1"/>
      <w:numFmt w:val="bullet"/>
      <w:lvlText w:val=""/>
      <w:lvlJc w:val="left"/>
      <w:rPr>
        <w:rFonts w:ascii="Symbol" w:hAnsi="Symbol" w:hint="default"/>
        <w:b/>
        <w:i w:val="0"/>
        <w:color w:val="auto"/>
        <w:sz w:val="22"/>
        <w:szCs w:val="22"/>
        <w14:shadow w14:blurRad="0" w14:dist="0" w14:dir="0" w14:sx="0" w14:sy="0" w14:kx="0" w14:ky="0" w14:algn="none">
          <w14:srgbClr w14:val="000000"/>
        </w14:shadow>
        <w14:textOutline w14:w="0" w14:cap="rnd" w14:cmpd="sng" w14:algn="ctr">
          <w14:noFill/>
          <w14:prstDash w14:val="solid"/>
          <w14:bevel/>
        </w14:textOutline>
      </w:rPr>
    </w:lvl>
    <w:lvl w:ilvl="2" w:tplc="E49241DE">
      <w:start w:val="2"/>
      <w:numFmt w:val="upperRoman"/>
      <w:lvlText w:val="%3."/>
      <w:lvlJc w:val="left"/>
      <w:rPr>
        <w:rFonts w:ascii="Times New Roman" w:hAnsi="Times New Roman" w:hint="default"/>
        <w:b/>
        <w:i w:val="0"/>
        <w:color w:val="auto"/>
        <w:sz w:val="22"/>
        <w:szCs w:val="22"/>
        <w14:shadow w14:blurRad="0" w14:dist="0" w14:dir="0" w14:sx="0" w14:sy="0" w14:kx="0" w14:ky="0" w14:algn="none">
          <w14:srgbClr w14:val="000000"/>
        </w14:shadow>
        <w14:textOutline w14:w="0" w14:cap="rnd" w14:cmpd="sng" w14:algn="ctr">
          <w14:noFill/>
          <w14:prstDash w14:val="solid"/>
          <w14:bevel/>
        </w14:textOutline>
      </w:rPr>
    </w:lvl>
    <w:lvl w:ilvl="3" w:tplc="710AFB48">
      <w:numFmt w:val="bullet"/>
      <w:lvlText w:val="-"/>
      <w:lvlJc w:val="left"/>
      <w:pPr>
        <w:tabs>
          <w:tab w:val="num" w:pos="2880"/>
        </w:tabs>
        <w:ind w:left="2880" w:hanging="360"/>
      </w:pPr>
      <w:rPr>
        <w:rFonts w:ascii="Times New Roman" w:eastAsia="Times New Roman" w:hAnsi="Times New Roman" w:cs="Times New Roman" w:hint="default"/>
        <w:b/>
      </w:rPr>
    </w:lvl>
    <w:lvl w:ilvl="4" w:tplc="2E8651A8">
      <w:start w:val="1"/>
      <w:numFmt w:val="decimal"/>
      <w:lvlText w:val="%5."/>
      <w:lvlJc w:val="left"/>
      <w:pPr>
        <w:tabs>
          <w:tab w:val="num" w:pos="3600"/>
        </w:tabs>
        <w:ind w:left="3600" w:hanging="360"/>
      </w:pPr>
      <w:rPr>
        <w:rFonts w:hint="default"/>
      </w:rPr>
    </w:lvl>
    <w:lvl w:ilvl="5" w:tplc="04240001">
      <w:start w:val="1"/>
      <w:numFmt w:val="bullet"/>
      <w:lvlText w:val=""/>
      <w:lvlJc w:val="left"/>
      <w:rPr>
        <w:rFonts w:ascii="Symbol" w:hAnsi="Symbol" w:hint="default"/>
        <w:b/>
        <w:i w:val="0"/>
        <w:color w:val="auto"/>
        <w:sz w:val="22"/>
        <w:szCs w:val="22"/>
        <w14:shadow w14:blurRad="0" w14:dist="0" w14:dir="0" w14:sx="0" w14:sy="0" w14:kx="0" w14:ky="0" w14:algn="none">
          <w14:srgbClr w14:val="000000"/>
        </w14:shadow>
        <w14:textOutline w14:w="0" w14:cap="rnd" w14:cmpd="sng" w14:algn="ctr">
          <w14:noFill/>
          <w14:prstDash w14:val="solid"/>
          <w14:bevel/>
        </w14:textOutline>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B762BCF"/>
    <w:multiLevelType w:val="hybridMultilevel"/>
    <w:tmpl w:val="936C35E8"/>
    <w:lvl w:ilvl="0" w:tplc="B73E4DC6">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362239B"/>
    <w:multiLevelType w:val="multilevel"/>
    <w:tmpl w:val="9A54F69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004"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80335D3"/>
    <w:multiLevelType w:val="hybridMultilevel"/>
    <w:tmpl w:val="2B2C7EC0"/>
    <w:lvl w:ilvl="0" w:tplc="04240001">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0424001B" w:tentative="1">
      <w:start w:val="1"/>
      <w:numFmt w:val="lowerRoman"/>
      <w:lvlText w:val="%3."/>
      <w:lvlJc w:val="right"/>
      <w:pPr>
        <w:tabs>
          <w:tab w:val="num" w:pos="2865"/>
        </w:tabs>
        <w:ind w:left="2865" w:hanging="180"/>
      </w:pPr>
    </w:lvl>
    <w:lvl w:ilvl="3" w:tplc="0424000F" w:tentative="1">
      <w:start w:val="1"/>
      <w:numFmt w:val="decimal"/>
      <w:lvlText w:val="%4."/>
      <w:lvlJc w:val="left"/>
      <w:pPr>
        <w:tabs>
          <w:tab w:val="num" w:pos="3585"/>
        </w:tabs>
        <w:ind w:left="3585" w:hanging="360"/>
      </w:pPr>
    </w:lvl>
    <w:lvl w:ilvl="4" w:tplc="04240019" w:tentative="1">
      <w:start w:val="1"/>
      <w:numFmt w:val="lowerLetter"/>
      <w:lvlText w:val="%5."/>
      <w:lvlJc w:val="left"/>
      <w:pPr>
        <w:tabs>
          <w:tab w:val="num" w:pos="4305"/>
        </w:tabs>
        <w:ind w:left="4305" w:hanging="360"/>
      </w:pPr>
    </w:lvl>
    <w:lvl w:ilvl="5" w:tplc="0424001B" w:tentative="1">
      <w:start w:val="1"/>
      <w:numFmt w:val="lowerRoman"/>
      <w:lvlText w:val="%6."/>
      <w:lvlJc w:val="right"/>
      <w:pPr>
        <w:tabs>
          <w:tab w:val="num" w:pos="5025"/>
        </w:tabs>
        <w:ind w:left="5025" w:hanging="180"/>
      </w:pPr>
    </w:lvl>
    <w:lvl w:ilvl="6" w:tplc="0424000F" w:tentative="1">
      <w:start w:val="1"/>
      <w:numFmt w:val="decimal"/>
      <w:lvlText w:val="%7."/>
      <w:lvlJc w:val="left"/>
      <w:pPr>
        <w:tabs>
          <w:tab w:val="num" w:pos="5745"/>
        </w:tabs>
        <w:ind w:left="5745" w:hanging="360"/>
      </w:pPr>
    </w:lvl>
    <w:lvl w:ilvl="7" w:tplc="04240019" w:tentative="1">
      <w:start w:val="1"/>
      <w:numFmt w:val="lowerLetter"/>
      <w:lvlText w:val="%8."/>
      <w:lvlJc w:val="left"/>
      <w:pPr>
        <w:tabs>
          <w:tab w:val="num" w:pos="6465"/>
        </w:tabs>
        <w:ind w:left="6465" w:hanging="360"/>
      </w:pPr>
    </w:lvl>
    <w:lvl w:ilvl="8" w:tplc="0424001B" w:tentative="1">
      <w:start w:val="1"/>
      <w:numFmt w:val="lowerRoman"/>
      <w:lvlText w:val="%9."/>
      <w:lvlJc w:val="right"/>
      <w:pPr>
        <w:tabs>
          <w:tab w:val="num" w:pos="7185"/>
        </w:tabs>
        <w:ind w:left="7185" w:hanging="180"/>
      </w:pPr>
    </w:lvl>
  </w:abstractNum>
  <w:abstractNum w:abstractNumId="11" w15:restartNumberingAfterBreak="0">
    <w:nsid w:val="28AD2F78"/>
    <w:multiLevelType w:val="hybridMultilevel"/>
    <w:tmpl w:val="AAC4A600"/>
    <w:lvl w:ilvl="0" w:tplc="131A2AE8">
      <w:start w:val="1"/>
      <w:numFmt w:val="bullet"/>
      <w:lvlText w:val=""/>
      <w:lvlJc w:val="left"/>
      <w:pPr>
        <w:ind w:left="720" w:hanging="360"/>
      </w:pPr>
      <w:rPr>
        <w:rFonts w:ascii="Symbol" w:hAnsi="Symbol" w:hint="default"/>
      </w:rPr>
    </w:lvl>
    <w:lvl w:ilvl="1" w:tplc="507CFB46" w:tentative="1">
      <w:start w:val="1"/>
      <w:numFmt w:val="bullet"/>
      <w:lvlText w:val="o"/>
      <w:lvlJc w:val="left"/>
      <w:pPr>
        <w:ind w:left="1440" w:hanging="360"/>
      </w:pPr>
      <w:rPr>
        <w:rFonts w:ascii="Courier New" w:hAnsi="Courier New" w:cs="Courier New" w:hint="default"/>
      </w:rPr>
    </w:lvl>
    <w:lvl w:ilvl="2" w:tplc="44AA92D8" w:tentative="1">
      <w:start w:val="1"/>
      <w:numFmt w:val="bullet"/>
      <w:lvlText w:val=""/>
      <w:lvlJc w:val="left"/>
      <w:pPr>
        <w:ind w:left="2160" w:hanging="360"/>
      </w:pPr>
      <w:rPr>
        <w:rFonts w:ascii="Wingdings" w:hAnsi="Wingdings" w:hint="default"/>
      </w:rPr>
    </w:lvl>
    <w:lvl w:ilvl="3" w:tplc="0E22AEA8" w:tentative="1">
      <w:start w:val="1"/>
      <w:numFmt w:val="bullet"/>
      <w:lvlText w:val=""/>
      <w:lvlJc w:val="left"/>
      <w:pPr>
        <w:ind w:left="2880" w:hanging="360"/>
      </w:pPr>
      <w:rPr>
        <w:rFonts w:ascii="Symbol" w:hAnsi="Symbol" w:hint="default"/>
      </w:rPr>
    </w:lvl>
    <w:lvl w:ilvl="4" w:tplc="011E39E6" w:tentative="1">
      <w:start w:val="1"/>
      <w:numFmt w:val="bullet"/>
      <w:lvlText w:val="o"/>
      <w:lvlJc w:val="left"/>
      <w:pPr>
        <w:ind w:left="3600" w:hanging="360"/>
      </w:pPr>
      <w:rPr>
        <w:rFonts w:ascii="Courier New" w:hAnsi="Courier New" w:cs="Courier New" w:hint="default"/>
      </w:rPr>
    </w:lvl>
    <w:lvl w:ilvl="5" w:tplc="B678C814" w:tentative="1">
      <w:start w:val="1"/>
      <w:numFmt w:val="bullet"/>
      <w:lvlText w:val=""/>
      <w:lvlJc w:val="left"/>
      <w:pPr>
        <w:ind w:left="4320" w:hanging="360"/>
      </w:pPr>
      <w:rPr>
        <w:rFonts w:ascii="Wingdings" w:hAnsi="Wingdings" w:hint="default"/>
      </w:rPr>
    </w:lvl>
    <w:lvl w:ilvl="6" w:tplc="57E08D44" w:tentative="1">
      <w:start w:val="1"/>
      <w:numFmt w:val="bullet"/>
      <w:lvlText w:val=""/>
      <w:lvlJc w:val="left"/>
      <w:pPr>
        <w:ind w:left="5040" w:hanging="360"/>
      </w:pPr>
      <w:rPr>
        <w:rFonts w:ascii="Symbol" w:hAnsi="Symbol" w:hint="default"/>
      </w:rPr>
    </w:lvl>
    <w:lvl w:ilvl="7" w:tplc="D4F0AF30" w:tentative="1">
      <w:start w:val="1"/>
      <w:numFmt w:val="bullet"/>
      <w:lvlText w:val="o"/>
      <w:lvlJc w:val="left"/>
      <w:pPr>
        <w:ind w:left="5760" w:hanging="360"/>
      </w:pPr>
      <w:rPr>
        <w:rFonts w:ascii="Courier New" w:hAnsi="Courier New" w:cs="Courier New" w:hint="default"/>
      </w:rPr>
    </w:lvl>
    <w:lvl w:ilvl="8" w:tplc="66D20A10" w:tentative="1">
      <w:start w:val="1"/>
      <w:numFmt w:val="bullet"/>
      <w:lvlText w:val=""/>
      <w:lvlJc w:val="left"/>
      <w:pPr>
        <w:ind w:left="6480" w:hanging="360"/>
      </w:pPr>
      <w:rPr>
        <w:rFonts w:ascii="Wingdings" w:hAnsi="Wingdings" w:hint="default"/>
      </w:rPr>
    </w:lvl>
  </w:abstractNum>
  <w:abstractNum w:abstractNumId="12" w15:restartNumberingAfterBreak="0">
    <w:nsid w:val="29654A82"/>
    <w:multiLevelType w:val="hybridMultilevel"/>
    <w:tmpl w:val="D3B2EF6E"/>
    <w:lvl w:ilvl="0" w:tplc="B5F4EF0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972E75"/>
    <w:multiLevelType w:val="hybridMultilevel"/>
    <w:tmpl w:val="151C2A4C"/>
    <w:lvl w:ilvl="0" w:tplc="04240003">
      <w:start w:val="1"/>
      <w:numFmt w:val="bullet"/>
      <w:lvlText w:val="o"/>
      <w:lvlJc w:val="left"/>
      <w:pPr>
        <w:ind w:left="360" w:hanging="360"/>
      </w:pPr>
      <w:rPr>
        <w:rFonts w:ascii="Courier New" w:hAnsi="Courier New" w:cs="Courier New"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FCC6425"/>
    <w:multiLevelType w:val="hybridMultilevel"/>
    <w:tmpl w:val="BDE46712"/>
    <w:lvl w:ilvl="0" w:tplc="1FD807E2">
      <w:start w:val="1"/>
      <w:numFmt w:val="decimal"/>
      <w:lvlText w:val="%1."/>
      <w:lvlJc w:val="left"/>
      <w:pPr>
        <w:ind w:left="644" w:hanging="360"/>
      </w:pPr>
      <w:rPr>
        <w:rFonts w:hint="default"/>
      </w:rPr>
    </w:lvl>
    <w:lvl w:ilvl="1" w:tplc="7EB0C1EE">
      <w:numFmt w:val="bullet"/>
      <w:lvlText w:val="-"/>
      <w:lvlJc w:val="left"/>
      <w:pPr>
        <w:ind w:left="1364" w:hanging="360"/>
      </w:pPr>
      <w:rPr>
        <w:rFonts w:ascii="Times New Roman" w:eastAsia="Times New Roman" w:hAnsi="Times New Roman" w:cs="Times New Roman"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325074D4"/>
    <w:multiLevelType w:val="hybridMultilevel"/>
    <w:tmpl w:val="B28C3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045F95"/>
    <w:multiLevelType w:val="hybridMultilevel"/>
    <w:tmpl w:val="CC709666"/>
    <w:lvl w:ilvl="0" w:tplc="04240001">
      <w:start w:val="1"/>
      <w:numFmt w:val="bullet"/>
      <w:pStyle w:val="Natevanjezalineami"/>
      <w:lvlText w:val=""/>
      <w:lvlJc w:val="left"/>
      <w:pPr>
        <w:ind w:left="644" w:hanging="360"/>
      </w:pPr>
      <w:rPr>
        <w:rFonts w:ascii="Symbol" w:hAnsi="Symbol" w:hint="default"/>
      </w:rPr>
    </w:lvl>
    <w:lvl w:ilvl="1" w:tplc="04240003">
      <w:start w:val="1"/>
      <w:numFmt w:val="bullet"/>
      <w:lvlText w:val="o"/>
      <w:lvlJc w:val="left"/>
      <w:pPr>
        <w:tabs>
          <w:tab w:val="num" w:pos="1418"/>
        </w:tabs>
        <w:ind w:left="1418" w:hanging="567"/>
      </w:pPr>
      <w:rPr>
        <w:rFonts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4F1105"/>
    <w:multiLevelType w:val="hybridMultilevel"/>
    <w:tmpl w:val="4880D14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0669CB"/>
    <w:multiLevelType w:val="hybridMultilevel"/>
    <w:tmpl w:val="0B10BF6E"/>
    <w:lvl w:ilvl="0" w:tplc="730C274C">
      <w:start w:val="1"/>
      <w:numFmt w:val="upperLetter"/>
      <w:lvlText w:val="%1."/>
      <w:lvlJc w:val="left"/>
      <w:pPr>
        <w:ind w:left="720" w:hanging="360"/>
      </w:pPr>
      <w:rPr>
        <w:rFonts w:hint="default"/>
      </w:rPr>
    </w:lvl>
    <w:lvl w:ilvl="1" w:tplc="19A8BCF4" w:tentative="1">
      <w:start w:val="1"/>
      <w:numFmt w:val="lowerLetter"/>
      <w:lvlText w:val="%2."/>
      <w:lvlJc w:val="left"/>
      <w:pPr>
        <w:ind w:left="1440" w:hanging="360"/>
      </w:pPr>
    </w:lvl>
    <w:lvl w:ilvl="2" w:tplc="8AFEDAAC" w:tentative="1">
      <w:start w:val="1"/>
      <w:numFmt w:val="lowerRoman"/>
      <w:lvlText w:val="%3."/>
      <w:lvlJc w:val="right"/>
      <w:pPr>
        <w:ind w:left="2160" w:hanging="180"/>
      </w:pPr>
    </w:lvl>
    <w:lvl w:ilvl="3" w:tplc="A3521AA6" w:tentative="1">
      <w:start w:val="1"/>
      <w:numFmt w:val="decimal"/>
      <w:lvlText w:val="%4."/>
      <w:lvlJc w:val="left"/>
      <w:pPr>
        <w:ind w:left="2880" w:hanging="360"/>
      </w:pPr>
    </w:lvl>
    <w:lvl w:ilvl="4" w:tplc="9F30802A" w:tentative="1">
      <w:start w:val="1"/>
      <w:numFmt w:val="lowerLetter"/>
      <w:lvlText w:val="%5."/>
      <w:lvlJc w:val="left"/>
      <w:pPr>
        <w:ind w:left="3600" w:hanging="360"/>
      </w:pPr>
    </w:lvl>
    <w:lvl w:ilvl="5" w:tplc="2C449B7E" w:tentative="1">
      <w:start w:val="1"/>
      <w:numFmt w:val="lowerRoman"/>
      <w:lvlText w:val="%6."/>
      <w:lvlJc w:val="right"/>
      <w:pPr>
        <w:ind w:left="4320" w:hanging="180"/>
      </w:pPr>
    </w:lvl>
    <w:lvl w:ilvl="6" w:tplc="A3F6A3F6" w:tentative="1">
      <w:start w:val="1"/>
      <w:numFmt w:val="decimal"/>
      <w:lvlText w:val="%7."/>
      <w:lvlJc w:val="left"/>
      <w:pPr>
        <w:ind w:left="5040" w:hanging="360"/>
      </w:pPr>
    </w:lvl>
    <w:lvl w:ilvl="7" w:tplc="B7304D3C" w:tentative="1">
      <w:start w:val="1"/>
      <w:numFmt w:val="lowerLetter"/>
      <w:lvlText w:val="%8."/>
      <w:lvlJc w:val="left"/>
      <w:pPr>
        <w:ind w:left="5760" w:hanging="360"/>
      </w:pPr>
    </w:lvl>
    <w:lvl w:ilvl="8" w:tplc="4A925B20" w:tentative="1">
      <w:start w:val="1"/>
      <w:numFmt w:val="lowerRoman"/>
      <w:lvlText w:val="%9."/>
      <w:lvlJc w:val="right"/>
      <w:pPr>
        <w:ind w:left="6480" w:hanging="180"/>
      </w:pPr>
    </w:lvl>
  </w:abstractNum>
  <w:abstractNum w:abstractNumId="19" w15:restartNumberingAfterBreak="0">
    <w:nsid w:val="3D2B5F32"/>
    <w:multiLevelType w:val="hybridMultilevel"/>
    <w:tmpl w:val="97CCE7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100541"/>
    <w:multiLevelType w:val="hybridMultilevel"/>
    <w:tmpl w:val="A55A19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E907C5"/>
    <w:multiLevelType w:val="multilevel"/>
    <w:tmpl w:val="86749444"/>
    <w:lvl w:ilvl="0">
      <w:start w:val="1"/>
      <w:numFmt w:val="upperLetter"/>
      <w:pStyle w:val="SlogNaslovTahoma1"/>
      <w:lvlText w:val="%1."/>
      <w:lvlJc w:val="left"/>
      <w:pPr>
        <w:tabs>
          <w:tab w:val="num" w:pos="680"/>
        </w:tabs>
        <w:ind w:left="0" w:firstLine="0"/>
      </w:pPr>
      <w:rPr>
        <w:rFonts w:hint="default"/>
      </w:rPr>
    </w:lvl>
    <w:lvl w:ilvl="1">
      <w:start w:val="1"/>
      <w:numFmt w:val="decimal"/>
      <w:pStyle w:val="SlogNaslovTahoma2"/>
      <w:lvlText w:val="%1.%2"/>
      <w:lvlJc w:val="left"/>
      <w:pPr>
        <w:tabs>
          <w:tab w:val="num" w:pos="680"/>
        </w:tabs>
        <w:ind w:left="680" w:hanging="680"/>
      </w:pPr>
      <w:rPr>
        <w:rFonts w:hint="default"/>
      </w:rPr>
    </w:lvl>
    <w:lvl w:ilvl="2">
      <w:start w:val="1"/>
      <w:numFmt w:val="decimal"/>
      <w:pStyle w:val="SlogNaslovTahoma3"/>
      <w:lvlText w:val="%1.%2.%3"/>
      <w:lvlJc w:val="left"/>
      <w:pPr>
        <w:tabs>
          <w:tab w:val="num" w:pos="680"/>
        </w:tabs>
        <w:ind w:left="680" w:hanging="68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2" w15:restartNumberingAfterBreak="0">
    <w:nsid w:val="424801E7"/>
    <w:multiLevelType w:val="hybridMultilevel"/>
    <w:tmpl w:val="D38C4F52"/>
    <w:lvl w:ilvl="0" w:tplc="0E509868">
      <w:start w:val="2"/>
      <w:numFmt w:val="decimal"/>
      <w:lvlText w:val="%1."/>
      <w:lvlJc w:val="left"/>
      <w:pPr>
        <w:tabs>
          <w:tab w:val="num" w:pos="1065"/>
        </w:tabs>
        <w:ind w:left="1065" w:hanging="705"/>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7931D55"/>
    <w:multiLevelType w:val="hybridMultilevel"/>
    <w:tmpl w:val="F296F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0100DA"/>
    <w:multiLevelType w:val="hybridMultilevel"/>
    <w:tmpl w:val="31F01CD6"/>
    <w:lvl w:ilvl="0" w:tplc="27D2190C">
      <w:start w:val="1"/>
      <w:numFmt w:val="upperRoman"/>
      <w:pStyle w:val="StyleHeading1Justified"/>
      <w:lvlText w:val="%1."/>
      <w:lvlJc w:val="right"/>
      <w:pPr>
        <w:tabs>
          <w:tab w:val="num" w:pos="180"/>
        </w:tabs>
        <w:ind w:left="180" w:hanging="180"/>
      </w:pPr>
      <w:rPr>
        <w:rFonts w:ascii="Tahoma" w:hAnsi="Tahoma" w:cs="Tahoma" w:hint="default"/>
        <w:sz w:val="22"/>
        <w:szCs w:val="22"/>
      </w:rPr>
    </w:lvl>
    <w:lvl w:ilvl="1" w:tplc="AAB44DFA">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D630EF6"/>
    <w:multiLevelType w:val="hybridMultilevel"/>
    <w:tmpl w:val="2536E876"/>
    <w:lvl w:ilvl="0" w:tplc="730E5664">
      <w:start w:val="3"/>
      <w:numFmt w:val="decimal"/>
      <w:lvlText w:val="%1."/>
      <w:lvlJc w:val="left"/>
      <w:pPr>
        <w:tabs>
          <w:tab w:val="num" w:pos="1065"/>
        </w:tabs>
        <w:ind w:left="1065" w:hanging="705"/>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F04199A"/>
    <w:multiLevelType w:val="hybridMultilevel"/>
    <w:tmpl w:val="C67C1E30"/>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04457B"/>
    <w:multiLevelType w:val="hybridMultilevel"/>
    <w:tmpl w:val="A75AD106"/>
    <w:lvl w:ilvl="0" w:tplc="232E0A4E">
      <w:start w:val="1"/>
      <w:numFmt w:val="bullet"/>
      <w:pStyle w:val="alineja"/>
      <w:lvlText w:val=""/>
      <w:lvlJc w:val="left"/>
      <w:pPr>
        <w:tabs>
          <w:tab w:val="num" w:pos="567"/>
        </w:tabs>
        <w:ind w:left="567" w:hanging="283"/>
      </w:pPr>
      <w:rPr>
        <w:rFonts w:ascii="Symbol" w:hAnsi="Symbol" w:hint="default"/>
        <w:color w:val="auto"/>
      </w:rPr>
    </w:lvl>
    <w:lvl w:ilvl="1" w:tplc="C14E3FC4">
      <w:start w:val="1"/>
      <w:numFmt w:val="bullet"/>
      <w:lvlText w:val="o"/>
      <w:lvlJc w:val="left"/>
      <w:pPr>
        <w:tabs>
          <w:tab w:val="num" w:pos="1440"/>
        </w:tabs>
        <w:ind w:left="1440" w:hanging="360"/>
      </w:pPr>
      <w:rPr>
        <w:rFonts w:ascii="Courier New" w:hAnsi="Courier New" w:cs="Courier New" w:hint="default"/>
      </w:rPr>
    </w:lvl>
    <w:lvl w:ilvl="2" w:tplc="C3ECE97A" w:tentative="1">
      <w:start w:val="1"/>
      <w:numFmt w:val="bullet"/>
      <w:lvlText w:val=""/>
      <w:lvlJc w:val="left"/>
      <w:pPr>
        <w:tabs>
          <w:tab w:val="num" w:pos="2160"/>
        </w:tabs>
        <w:ind w:left="2160" w:hanging="360"/>
      </w:pPr>
      <w:rPr>
        <w:rFonts w:ascii="Wingdings" w:hAnsi="Wingdings" w:hint="default"/>
      </w:rPr>
    </w:lvl>
    <w:lvl w:ilvl="3" w:tplc="B1BE7ADE" w:tentative="1">
      <w:start w:val="1"/>
      <w:numFmt w:val="bullet"/>
      <w:lvlText w:val=""/>
      <w:lvlJc w:val="left"/>
      <w:pPr>
        <w:tabs>
          <w:tab w:val="num" w:pos="2880"/>
        </w:tabs>
        <w:ind w:left="2880" w:hanging="360"/>
      </w:pPr>
      <w:rPr>
        <w:rFonts w:ascii="Symbol" w:hAnsi="Symbol" w:hint="default"/>
      </w:rPr>
    </w:lvl>
    <w:lvl w:ilvl="4" w:tplc="1DB61610" w:tentative="1">
      <w:start w:val="1"/>
      <w:numFmt w:val="bullet"/>
      <w:lvlText w:val="o"/>
      <w:lvlJc w:val="left"/>
      <w:pPr>
        <w:tabs>
          <w:tab w:val="num" w:pos="3600"/>
        </w:tabs>
        <w:ind w:left="3600" w:hanging="360"/>
      </w:pPr>
      <w:rPr>
        <w:rFonts w:ascii="Courier New" w:hAnsi="Courier New" w:cs="Courier New" w:hint="default"/>
      </w:rPr>
    </w:lvl>
    <w:lvl w:ilvl="5" w:tplc="C96E1AA4" w:tentative="1">
      <w:start w:val="1"/>
      <w:numFmt w:val="bullet"/>
      <w:lvlText w:val=""/>
      <w:lvlJc w:val="left"/>
      <w:pPr>
        <w:tabs>
          <w:tab w:val="num" w:pos="4320"/>
        </w:tabs>
        <w:ind w:left="4320" w:hanging="360"/>
      </w:pPr>
      <w:rPr>
        <w:rFonts w:ascii="Wingdings" w:hAnsi="Wingdings" w:hint="default"/>
      </w:rPr>
    </w:lvl>
    <w:lvl w:ilvl="6" w:tplc="61988502" w:tentative="1">
      <w:start w:val="1"/>
      <w:numFmt w:val="bullet"/>
      <w:lvlText w:val=""/>
      <w:lvlJc w:val="left"/>
      <w:pPr>
        <w:tabs>
          <w:tab w:val="num" w:pos="5040"/>
        </w:tabs>
        <w:ind w:left="5040" w:hanging="360"/>
      </w:pPr>
      <w:rPr>
        <w:rFonts w:ascii="Symbol" w:hAnsi="Symbol" w:hint="default"/>
      </w:rPr>
    </w:lvl>
    <w:lvl w:ilvl="7" w:tplc="24901A5C" w:tentative="1">
      <w:start w:val="1"/>
      <w:numFmt w:val="bullet"/>
      <w:lvlText w:val="o"/>
      <w:lvlJc w:val="left"/>
      <w:pPr>
        <w:tabs>
          <w:tab w:val="num" w:pos="5760"/>
        </w:tabs>
        <w:ind w:left="5760" w:hanging="360"/>
      </w:pPr>
      <w:rPr>
        <w:rFonts w:ascii="Courier New" w:hAnsi="Courier New" w:cs="Courier New" w:hint="default"/>
      </w:rPr>
    </w:lvl>
    <w:lvl w:ilvl="8" w:tplc="BAAE5A4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E374B2"/>
    <w:multiLevelType w:val="hybridMultilevel"/>
    <w:tmpl w:val="512C6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8532BE"/>
    <w:multiLevelType w:val="hybridMultilevel"/>
    <w:tmpl w:val="B672B3F8"/>
    <w:lvl w:ilvl="0" w:tplc="04240001">
      <w:start w:val="1"/>
      <w:numFmt w:val="bullet"/>
      <w:lvlText w:val=""/>
      <w:lvlJc w:val="left"/>
      <w:pPr>
        <w:tabs>
          <w:tab w:val="num" w:pos="1069"/>
        </w:tabs>
        <w:ind w:left="1069"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A3C774F"/>
    <w:multiLevelType w:val="hybridMultilevel"/>
    <w:tmpl w:val="2BC0CF8C"/>
    <w:lvl w:ilvl="0" w:tplc="F22E8416">
      <w:numFmt w:val="bullet"/>
      <w:pStyle w:val="Natevanje"/>
      <w:lvlText w:val=""/>
      <w:lvlJc w:val="left"/>
      <w:pPr>
        <w:tabs>
          <w:tab w:val="num" w:pos="567"/>
        </w:tabs>
        <w:ind w:left="567" w:hanging="567"/>
      </w:pPr>
      <w:rPr>
        <w:rFonts w:ascii="Symbol" w:hAnsi="Symbol" w:hint="default"/>
      </w:rPr>
    </w:lvl>
    <w:lvl w:ilvl="1" w:tplc="B9B036A8" w:tentative="1">
      <w:start w:val="1"/>
      <w:numFmt w:val="bullet"/>
      <w:lvlText w:val="o"/>
      <w:lvlJc w:val="left"/>
      <w:pPr>
        <w:tabs>
          <w:tab w:val="num" w:pos="1440"/>
        </w:tabs>
        <w:ind w:left="1440" w:hanging="360"/>
      </w:pPr>
      <w:rPr>
        <w:rFonts w:ascii="Courier New" w:hAnsi="Courier New" w:cs="Courier New" w:hint="default"/>
      </w:rPr>
    </w:lvl>
    <w:lvl w:ilvl="2" w:tplc="44AC0782" w:tentative="1">
      <w:start w:val="1"/>
      <w:numFmt w:val="bullet"/>
      <w:lvlText w:val=""/>
      <w:lvlJc w:val="left"/>
      <w:pPr>
        <w:tabs>
          <w:tab w:val="num" w:pos="2160"/>
        </w:tabs>
        <w:ind w:left="2160" w:hanging="360"/>
      </w:pPr>
      <w:rPr>
        <w:rFonts w:ascii="Wingdings" w:hAnsi="Wingdings" w:hint="default"/>
      </w:rPr>
    </w:lvl>
    <w:lvl w:ilvl="3" w:tplc="49FA9258" w:tentative="1">
      <w:start w:val="1"/>
      <w:numFmt w:val="bullet"/>
      <w:lvlText w:val=""/>
      <w:lvlJc w:val="left"/>
      <w:pPr>
        <w:tabs>
          <w:tab w:val="num" w:pos="2880"/>
        </w:tabs>
        <w:ind w:left="2880" w:hanging="360"/>
      </w:pPr>
      <w:rPr>
        <w:rFonts w:ascii="Symbol" w:hAnsi="Symbol" w:hint="default"/>
      </w:rPr>
    </w:lvl>
    <w:lvl w:ilvl="4" w:tplc="A064BF1A" w:tentative="1">
      <w:start w:val="1"/>
      <w:numFmt w:val="bullet"/>
      <w:lvlText w:val="o"/>
      <w:lvlJc w:val="left"/>
      <w:pPr>
        <w:tabs>
          <w:tab w:val="num" w:pos="3600"/>
        </w:tabs>
        <w:ind w:left="3600" w:hanging="360"/>
      </w:pPr>
      <w:rPr>
        <w:rFonts w:ascii="Courier New" w:hAnsi="Courier New" w:cs="Courier New" w:hint="default"/>
      </w:rPr>
    </w:lvl>
    <w:lvl w:ilvl="5" w:tplc="D5C8D724" w:tentative="1">
      <w:start w:val="1"/>
      <w:numFmt w:val="bullet"/>
      <w:lvlText w:val=""/>
      <w:lvlJc w:val="left"/>
      <w:pPr>
        <w:tabs>
          <w:tab w:val="num" w:pos="4320"/>
        </w:tabs>
        <w:ind w:left="4320" w:hanging="360"/>
      </w:pPr>
      <w:rPr>
        <w:rFonts w:ascii="Wingdings" w:hAnsi="Wingdings" w:hint="default"/>
      </w:rPr>
    </w:lvl>
    <w:lvl w:ilvl="6" w:tplc="2C926BD0" w:tentative="1">
      <w:start w:val="1"/>
      <w:numFmt w:val="bullet"/>
      <w:lvlText w:val=""/>
      <w:lvlJc w:val="left"/>
      <w:pPr>
        <w:tabs>
          <w:tab w:val="num" w:pos="5040"/>
        </w:tabs>
        <w:ind w:left="5040" w:hanging="360"/>
      </w:pPr>
      <w:rPr>
        <w:rFonts w:ascii="Symbol" w:hAnsi="Symbol" w:hint="default"/>
      </w:rPr>
    </w:lvl>
    <w:lvl w:ilvl="7" w:tplc="AAF04974" w:tentative="1">
      <w:start w:val="1"/>
      <w:numFmt w:val="bullet"/>
      <w:lvlText w:val="o"/>
      <w:lvlJc w:val="left"/>
      <w:pPr>
        <w:tabs>
          <w:tab w:val="num" w:pos="5760"/>
        </w:tabs>
        <w:ind w:left="5760" w:hanging="360"/>
      </w:pPr>
      <w:rPr>
        <w:rFonts w:ascii="Courier New" w:hAnsi="Courier New" w:cs="Courier New" w:hint="default"/>
      </w:rPr>
    </w:lvl>
    <w:lvl w:ilvl="8" w:tplc="433CC7F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1C0243"/>
    <w:multiLevelType w:val="hybridMultilevel"/>
    <w:tmpl w:val="08029E70"/>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38937C2"/>
    <w:multiLevelType w:val="hybridMultilevel"/>
    <w:tmpl w:val="1B9EE9E0"/>
    <w:lvl w:ilvl="0" w:tplc="ABD2283E">
      <w:numFmt w:val="bullet"/>
      <w:lvlText w:val="-"/>
      <w:lvlJc w:val="left"/>
      <w:pPr>
        <w:ind w:left="720" w:hanging="360"/>
      </w:pPr>
      <w:rPr>
        <w:rFonts w:ascii="Times New Roman" w:eastAsia="Times New Roman" w:hAnsi="Times New Roman" w:cs="Times New Roman" w:hint="default"/>
      </w:rPr>
    </w:lvl>
    <w:lvl w:ilvl="1" w:tplc="2970F8E4" w:tentative="1">
      <w:start w:val="1"/>
      <w:numFmt w:val="bullet"/>
      <w:lvlText w:val="o"/>
      <w:lvlJc w:val="left"/>
      <w:pPr>
        <w:ind w:left="1440" w:hanging="360"/>
      </w:pPr>
      <w:rPr>
        <w:rFonts w:ascii="Courier New" w:hAnsi="Courier New" w:cs="Courier New" w:hint="default"/>
      </w:rPr>
    </w:lvl>
    <w:lvl w:ilvl="2" w:tplc="F258D3E0" w:tentative="1">
      <w:start w:val="1"/>
      <w:numFmt w:val="bullet"/>
      <w:lvlText w:val=""/>
      <w:lvlJc w:val="left"/>
      <w:pPr>
        <w:ind w:left="2160" w:hanging="360"/>
      </w:pPr>
      <w:rPr>
        <w:rFonts w:ascii="Wingdings" w:hAnsi="Wingdings" w:hint="default"/>
      </w:rPr>
    </w:lvl>
    <w:lvl w:ilvl="3" w:tplc="D478ACBC" w:tentative="1">
      <w:start w:val="1"/>
      <w:numFmt w:val="bullet"/>
      <w:lvlText w:val=""/>
      <w:lvlJc w:val="left"/>
      <w:pPr>
        <w:ind w:left="2880" w:hanging="360"/>
      </w:pPr>
      <w:rPr>
        <w:rFonts w:ascii="Symbol" w:hAnsi="Symbol" w:hint="default"/>
      </w:rPr>
    </w:lvl>
    <w:lvl w:ilvl="4" w:tplc="3030F6C8" w:tentative="1">
      <w:start w:val="1"/>
      <w:numFmt w:val="bullet"/>
      <w:lvlText w:val="o"/>
      <w:lvlJc w:val="left"/>
      <w:pPr>
        <w:ind w:left="3600" w:hanging="360"/>
      </w:pPr>
      <w:rPr>
        <w:rFonts w:ascii="Courier New" w:hAnsi="Courier New" w:cs="Courier New" w:hint="default"/>
      </w:rPr>
    </w:lvl>
    <w:lvl w:ilvl="5" w:tplc="E9F635F6" w:tentative="1">
      <w:start w:val="1"/>
      <w:numFmt w:val="bullet"/>
      <w:lvlText w:val=""/>
      <w:lvlJc w:val="left"/>
      <w:pPr>
        <w:ind w:left="4320" w:hanging="360"/>
      </w:pPr>
      <w:rPr>
        <w:rFonts w:ascii="Wingdings" w:hAnsi="Wingdings" w:hint="default"/>
      </w:rPr>
    </w:lvl>
    <w:lvl w:ilvl="6" w:tplc="ADEA6816" w:tentative="1">
      <w:start w:val="1"/>
      <w:numFmt w:val="bullet"/>
      <w:lvlText w:val=""/>
      <w:lvlJc w:val="left"/>
      <w:pPr>
        <w:ind w:left="5040" w:hanging="360"/>
      </w:pPr>
      <w:rPr>
        <w:rFonts w:ascii="Symbol" w:hAnsi="Symbol" w:hint="default"/>
      </w:rPr>
    </w:lvl>
    <w:lvl w:ilvl="7" w:tplc="76121F26" w:tentative="1">
      <w:start w:val="1"/>
      <w:numFmt w:val="bullet"/>
      <w:lvlText w:val="o"/>
      <w:lvlJc w:val="left"/>
      <w:pPr>
        <w:ind w:left="5760" w:hanging="360"/>
      </w:pPr>
      <w:rPr>
        <w:rFonts w:ascii="Courier New" w:hAnsi="Courier New" w:cs="Courier New" w:hint="default"/>
      </w:rPr>
    </w:lvl>
    <w:lvl w:ilvl="8" w:tplc="3DA4070C" w:tentative="1">
      <w:start w:val="1"/>
      <w:numFmt w:val="bullet"/>
      <w:lvlText w:val=""/>
      <w:lvlJc w:val="left"/>
      <w:pPr>
        <w:ind w:left="6480" w:hanging="360"/>
      </w:pPr>
      <w:rPr>
        <w:rFonts w:ascii="Wingdings" w:hAnsi="Wingdings" w:hint="default"/>
      </w:rPr>
    </w:lvl>
  </w:abstractNum>
  <w:abstractNum w:abstractNumId="33" w15:restartNumberingAfterBreak="0">
    <w:nsid w:val="65605F57"/>
    <w:multiLevelType w:val="hybridMultilevel"/>
    <w:tmpl w:val="CA023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DB5C97"/>
    <w:multiLevelType w:val="hybridMultilevel"/>
    <w:tmpl w:val="BF860666"/>
    <w:lvl w:ilvl="0" w:tplc="04240003">
      <w:start w:val="1"/>
      <w:numFmt w:val="bullet"/>
      <w:lvlText w:val="o"/>
      <w:lvlJc w:val="left"/>
      <w:pPr>
        <w:ind w:left="360" w:hanging="360"/>
      </w:pPr>
      <w:rPr>
        <w:rFonts w:ascii="Courier New" w:hAnsi="Courier New" w:cs="Courier New"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DBD12BF"/>
    <w:multiLevelType w:val="hybridMultilevel"/>
    <w:tmpl w:val="B4522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211380">
    <w:abstractNumId w:val="9"/>
  </w:num>
  <w:num w:numId="2" w16cid:durableId="519517198">
    <w:abstractNumId w:val="30"/>
  </w:num>
  <w:num w:numId="3" w16cid:durableId="1612399051">
    <w:abstractNumId w:val="16"/>
  </w:num>
  <w:num w:numId="4" w16cid:durableId="1234002664">
    <w:abstractNumId w:val="27"/>
  </w:num>
  <w:num w:numId="5" w16cid:durableId="1657563945">
    <w:abstractNumId w:val="15"/>
  </w:num>
  <w:num w:numId="6" w16cid:durableId="1269509698">
    <w:abstractNumId w:val="11"/>
  </w:num>
  <w:num w:numId="7" w16cid:durableId="1005283691">
    <w:abstractNumId w:val="32"/>
  </w:num>
  <w:num w:numId="8" w16cid:durableId="1973174193">
    <w:abstractNumId w:val="33"/>
  </w:num>
  <w:num w:numId="9" w16cid:durableId="281574971">
    <w:abstractNumId w:val="1"/>
  </w:num>
  <w:num w:numId="10" w16cid:durableId="19674605">
    <w:abstractNumId w:val="5"/>
  </w:num>
  <w:num w:numId="11" w16cid:durableId="1088576228">
    <w:abstractNumId w:val="21"/>
  </w:num>
  <w:num w:numId="12" w16cid:durableId="1241134167">
    <w:abstractNumId w:val="18"/>
  </w:num>
  <w:num w:numId="13" w16cid:durableId="1617523286">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760443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0898285">
    <w:abstractNumId w:val="8"/>
  </w:num>
  <w:num w:numId="16" w16cid:durableId="1749425569">
    <w:abstractNumId w:val="24"/>
  </w:num>
  <w:num w:numId="17" w16cid:durableId="1619412976">
    <w:abstractNumId w:val="24"/>
    <w:lvlOverride w:ilvl="0">
      <w:startOverride w:val="7"/>
    </w:lvlOverride>
  </w:num>
  <w:num w:numId="18" w16cid:durableId="500392925">
    <w:abstractNumId w:val="7"/>
  </w:num>
  <w:num w:numId="19" w16cid:durableId="2128232520">
    <w:abstractNumId w:val="25"/>
  </w:num>
  <w:num w:numId="20" w16cid:durableId="99029788">
    <w:abstractNumId w:val="22"/>
  </w:num>
  <w:num w:numId="21" w16cid:durableId="268852293">
    <w:abstractNumId w:val="10"/>
  </w:num>
  <w:num w:numId="22" w16cid:durableId="1567760869">
    <w:abstractNumId w:val="14"/>
  </w:num>
  <w:num w:numId="23" w16cid:durableId="2106605662">
    <w:abstractNumId w:val="0"/>
  </w:num>
  <w:num w:numId="24" w16cid:durableId="1620335661">
    <w:abstractNumId w:val="23"/>
  </w:num>
  <w:num w:numId="25" w16cid:durableId="929317550">
    <w:abstractNumId w:val="28"/>
  </w:num>
  <w:num w:numId="26" w16cid:durableId="2016835558">
    <w:abstractNumId w:val="19"/>
  </w:num>
  <w:num w:numId="27" w16cid:durableId="979922742">
    <w:abstractNumId w:val="1"/>
  </w:num>
  <w:num w:numId="28" w16cid:durableId="1063529592">
    <w:abstractNumId w:val="33"/>
  </w:num>
  <w:num w:numId="29" w16cid:durableId="420371825">
    <w:abstractNumId w:val="17"/>
  </w:num>
  <w:num w:numId="30" w16cid:durableId="1906182576">
    <w:abstractNumId w:val="4"/>
  </w:num>
  <w:num w:numId="31" w16cid:durableId="1509447267">
    <w:abstractNumId w:val="29"/>
  </w:num>
  <w:num w:numId="32" w16cid:durableId="354310103">
    <w:abstractNumId w:val="12"/>
  </w:num>
  <w:num w:numId="33" w16cid:durableId="1489901976">
    <w:abstractNumId w:val="6"/>
  </w:num>
  <w:num w:numId="34" w16cid:durableId="572931987">
    <w:abstractNumId w:val="31"/>
  </w:num>
  <w:num w:numId="35" w16cid:durableId="545993006">
    <w:abstractNumId w:val="34"/>
  </w:num>
  <w:num w:numId="36" w16cid:durableId="1461611741">
    <w:abstractNumId w:val="13"/>
  </w:num>
  <w:num w:numId="37" w16cid:durableId="1789157641">
    <w:abstractNumId w:val="20"/>
  </w:num>
  <w:num w:numId="38" w16cid:durableId="2097096295">
    <w:abstractNumId w:val="2"/>
  </w:num>
  <w:num w:numId="39" w16cid:durableId="480773316">
    <w:abstractNumId w:val="35"/>
  </w:num>
  <w:num w:numId="40" w16cid:durableId="116308616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4D4"/>
    <w:rsid w:val="000034D4"/>
    <w:rsid w:val="000200BC"/>
    <w:rsid w:val="00020671"/>
    <w:rsid w:val="0002345A"/>
    <w:rsid w:val="000234D2"/>
    <w:rsid w:val="00025E2F"/>
    <w:rsid w:val="00026704"/>
    <w:rsid w:val="00026CA6"/>
    <w:rsid w:val="00027978"/>
    <w:rsid w:val="0003591A"/>
    <w:rsid w:val="0004121D"/>
    <w:rsid w:val="0004156C"/>
    <w:rsid w:val="000424E7"/>
    <w:rsid w:val="00045DFB"/>
    <w:rsid w:val="00047630"/>
    <w:rsid w:val="00056142"/>
    <w:rsid w:val="000561B7"/>
    <w:rsid w:val="00057864"/>
    <w:rsid w:val="000639DD"/>
    <w:rsid w:val="000667FA"/>
    <w:rsid w:val="00072F39"/>
    <w:rsid w:val="00077A59"/>
    <w:rsid w:val="000834A7"/>
    <w:rsid w:val="0008644F"/>
    <w:rsid w:val="00090B64"/>
    <w:rsid w:val="00096B09"/>
    <w:rsid w:val="000A30E3"/>
    <w:rsid w:val="000B1730"/>
    <w:rsid w:val="000B30A9"/>
    <w:rsid w:val="000B72E4"/>
    <w:rsid w:val="000C3ABB"/>
    <w:rsid w:val="000E14D5"/>
    <w:rsid w:val="000E1FD4"/>
    <w:rsid w:val="000E31B5"/>
    <w:rsid w:val="000E42E8"/>
    <w:rsid w:val="000F577F"/>
    <w:rsid w:val="000F632B"/>
    <w:rsid w:val="00105282"/>
    <w:rsid w:val="00111235"/>
    <w:rsid w:val="0011288D"/>
    <w:rsid w:val="00120BC0"/>
    <w:rsid w:val="00127DE1"/>
    <w:rsid w:val="001331EA"/>
    <w:rsid w:val="00137267"/>
    <w:rsid w:val="001420BE"/>
    <w:rsid w:val="00143301"/>
    <w:rsid w:val="001450D6"/>
    <w:rsid w:val="00147858"/>
    <w:rsid w:val="00147F13"/>
    <w:rsid w:val="0015774E"/>
    <w:rsid w:val="00161799"/>
    <w:rsid w:val="00163249"/>
    <w:rsid w:val="00163D06"/>
    <w:rsid w:val="0017059C"/>
    <w:rsid w:val="00172528"/>
    <w:rsid w:val="001835ED"/>
    <w:rsid w:val="00187F2B"/>
    <w:rsid w:val="00187F7A"/>
    <w:rsid w:val="0019011C"/>
    <w:rsid w:val="00190270"/>
    <w:rsid w:val="00191D5E"/>
    <w:rsid w:val="0019285F"/>
    <w:rsid w:val="001964F4"/>
    <w:rsid w:val="001B0862"/>
    <w:rsid w:val="001B1569"/>
    <w:rsid w:val="001B5B38"/>
    <w:rsid w:val="001C2CB1"/>
    <w:rsid w:val="001C2DAC"/>
    <w:rsid w:val="001C4931"/>
    <w:rsid w:val="001D087F"/>
    <w:rsid w:val="001D1B4E"/>
    <w:rsid w:val="001D3D62"/>
    <w:rsid w:val="001D7D9D"/>
    <w:rsid w:val="001E570D"/>
    <w:rsid w:val="001E68CD"/>
    <w:rsid w:val="001F7D53"/>
    <w:rsid w:val="00216574"/>
    <w:rsid w:val="00224163"/>
    <w:rsid w:val="002312C2"/>
    <w:rsid w:val="002317A7"/>
    <w:rsid w:val="00233DB0"/>
    <w:rsid w:val="002425F2"/>
    <w:rsid w:val="00245967"/>
    <w:rsid w:val="002459AB"/>
    <w:rsid w:val="002513B6"/>
    <w:rsid w:val="00253B6F"/>
    <w:rsid w:val="002624DD"/>
    <w:rsid w:val="00262951"/>
    <w:rsid w:val="002635F5"/>
    <w:rsid w:val="00263DEC"/>
    <w:rsid w:val="00267822"/>
    <w:rsid w:val="00272D4F"/>
    <w:rsid w:val="00281719"/>
    <w:rsid w:val="002830DF"/>
    <w:rsid w:val="002851E7"/>
    <w:rsid w:val="00286231"/>
    <w:rsid w:val="002A035A"/>
    <w:rsid w:val="002A2109"/>
    <w:rsid w:val="002A3023"/>
    <w:rsid w:val="002A5B4E"/>
    <w:rsid w:val="002B52B2"/>
    <w:rsid w:val="002C49F2"/>
    <w:rsid w:val="002C4CE8"/>
    <w:rsid w:val="002C67BF"/>
    <w:rsid w:val="002D1421"/>
    <w:rsid w:val="002D373E"/>
    <w:rsid w:val="002E520E"/>
    <w:rsid w:val="002E7151"/>
    <w:rsid w:val="002F444A"/>
    <w:rsid w:val="002F4902"/>
    <w:rsid w:val="002F6164"/>
    <w:rsid w:val="00303A8E"/>
    <w:rsid w:val="00305F44"/>
    <w:rsid w:val="00307E69"/>
    <w:rsid w:val="00315EAA"/>
    <w:rsid w:val="00325667"/>
    <w:rsid w:val="003345F4"/>
    <w:rsid w:val="00334CCA"/>
    <w:rsid w:val="00341724"/>
    <w:rsid w:val="0034173E"/>
    <w:rsid w:val="003437AB"/>
    <w:rsid w:val="003526D9"/>
    <w:rsid w:val="00355DD3"/>
    <w:rsid w:val="00372777"/>
    <w:rsid w:val="00373C8E"/>
    <w:rsid w:val="00375021"/>
    <w:rsid w:val="00386BC5"/>
    <w:rsid w:val="00390AC1"/>
    <w:rsid w:val="00390BC3"/>
    <w:rsid w:val="00395A47"/>
    <w:rsid w:val="003A2DB7"/>
    <w:rsid w:val="003A4F93"/>
    <w:rsid w:val="003C0528"/>
    <w:rsid w:val="003C44CF"/>
    <w:rsid w:val="003D786B"/>
    <w:rsid w:val="003F7B1A"/>
    <w:rsid w:val="004037E3"/>
    <w:rsid w:val="004135FD"/>
    <w:rsid w:val="0041409C"/>
    <w:rsid w:val="00421A2E"/>
    <w:rsid w:val="004231F7"/>
    <w:rsid w:val="00433997"/>
    <w:rsid w:val="00434A58"/>
    <w:rsid w:val="00437D62"/>
    <w:rsid w:val="00444650"/>
    <w:rsid w:val="004565E9"/>
    <w:rsid w:val="004601B6"/>
    <w:rsid w:val="0046414B"/>
    <w:rsid w:val="004706C6"/>
    <w:rsid w:val="004730B9"/>
    <w:rsid w:val="00475725"/>
    <w:rsid w:val="00486082"/>
    <w:rsid w:val="00491D23"/>
    <w:rsid w:val="00492439"/>
    <w:rsid w:val="00495D20"/>
    <w:rsid w:val="00496F8F"/>
    <w:rsid w:val="00497871"/>
    <w:rsid w:val="004A1711"/>
    <w:rsid w:val="004A5558"/>
    <w:rsid w:val="004B1B19"/>
    <w:rsid w:val="004D1F9B"/>
    <w:rsid w:val="004D72E0"/>
    <w:rsid w:val="004E30FD"/>
    <w:rsid w:val="004E35C0"/>
    <w:rsid w:val="004E553B"/>
    <w:rsid w:val="004F15B3"/>
    <w:rsid w:val="004F411C"/>
    <w:rsid w:val="004F4206"/>
    <w:rsid w:val="004F532B"/>
    <w:rsid w:val="004F7212"/>
    <w:rsid w:val="004F797B"/>
    <w:rsid w:val="00500C27"/>
    <w:rsid w:val="005052A1"/>
    <w:rsid w:val="00506DC2"/>
    <w:rsid w:val="005078B6"/>
    <w:rsid w:val="005121E8"/>
    <w:rsid w:val="00521EBC"/>
    <w:rsid w:val="005243B2"/>
    <w:rsid w:val="00543186"/>
    <w:rsid w:val="00544FF0"/>
    <w:rsid w:val="00545426"/>
    <w:rsid w:val="00545646"/>
    <w:rsid w:val="0054583B"/>
    <w:rsid w:val="00555FFA"/>
    <w:rsid w:val="0055769A"/>
    <w:rsid w:val="005610A2"/>
    <w:rsid w:val="00566678"/>
    <w:rsid w:val="00566896"/>
    <w:rsid w:val="00567F02"/>
    <w:rsid w:val="00572F3B"/>
    <w:rsid w:val="00574E25"/>
    <w:rsid w:val="005803D5"/>
    <w:rsid w:val="005860FC"/>
    <w:rsid w:val="00591021"/>
    <w:rsid w:val="005A6C0B"/>
    <w:rsid w:val="005B30FA"/>
    <w:rsid w:val="005B5062"/>
    <w:rsid w:val="005B5297"/>
    <w:rsid w:val="005C0882"/>
    <w:rsid w:val="005C5ED3"/>
    <w:rsid w:val="005C70D1"/>
    <w:rsid w:val="005D0E9E"/>
    <w:rsid w:val="005D5CCE"/>
    <w:rsid w:val="005E2AE1"/>
    <w:rsid w:val="005E6F50"/>
    <w:rsid w:val="00601B1E"/>
    <w:rsid w:val="00614A74"/>
    <w:rsid w:val="00624FAE"/>
    <w:rsid w:val="00630C41"/>
    <w:rsid w:val="00634F9C"/>
    <w:rsid w:val="00644104"/>
    <w:rsid w:val="0064516C"/>
    <w:rsid w:val="006457FA"/>
    <w:rsid w:val="00645E35"/>
    <w:rsid w:val="00646D86"/>
    <w:rsid w:val="00647D72"/>
    <w:rsid w:val="00653531"/>
    <w:rsid w:val="00656C07"/>
    <w:rsid w:val="0066185F"/>
    <w:rsid w:val="00661A43"/>
    <w:rsid w:val="00661F02"/>
    <w:rsid w:val="006762BA"/>
    <w:rsid w:val="00677D2F"/>
    <w:rsid w:val="0068309E"/>
    <w:rsid w:val="00685BAF"/>
    <w:rsid w:val="006923D2"/>
    <w:rsid w:val="00694DFC"/>
    <w:rsid w:val="006A3D03"/>
    <w:rsid w:val="006B2473"/>
    <w:rsid w:val="006B588D"/>
    <w:rsid w:val="006C4414"/>
    <w:rsid w:val="006C5A5D"/>
    <w:rsid w:val="006C7E77"/>
    <w:rsid w:val="006C7EEF"/>
    <w:rsid w:val="006D5432"/>
    <w:rsid w:val="006D54F9"/>
    <w:rsid w:val="006F1471"/>
    <w:rsid w:val="006F78CF"/>
    <w:rsid w:val="006F7AB1"/>
    <w:rsid w:val="00700C8F"/>
    <w:rsid w:val="007120F2"/>
    <w:rsid w:val="007123F3"/>
    <w:rsid w:val="00721AF1"/>
    <w:rsid w:val="0073404B"/>
    <w:rsid w:val="00735899"/>
    <w:rsid w:val="00746580"/>
    <w:rsid w:val="00756C68"/>
    <w:rsid w:val="00770C63"/>
    <w:rsid w:val="0077669C"/>
    <w:rsid w:val="00776844"/>
    <w:rsid w:val="00782B62"/>
    <w:rsid w:val="007968E1"/>
    <w:rsid w:val="00797C4F"/>
    <w:rsid w:val="007A1C70"/>
    <w:rsid w:val="007A6BC1"/>
    <w:rsid w:val="007C34EC"/>
    <w:rsid w:val="007D2A76"/>
    <w:rsid w:val="007D46FD"/>
    <w:rsid w:val="007D53DE"/>
    <w:rsid w:val="007E23B7"/>
    <w:rsid w:val="007E2535"/>
    <w:rsid w:val="007F2B2F"/>
    <w:rsid w:val="007F31AD"/>
    <w:rsid w:val="007F4BD2"/>
    <w:rsid w:val="008029BC"/>
    <w:rsid w:val="00803B1F"/>
    <w:rsid w:val="00807D53"/>
    <w:rsid w:val="00812ED9"/>
    <w:rsid w:val="00824B1A"/>
    <w:rsid w:val="0083140E"/>
    <w:rsid w:val="00831581"/>
    <w:rsid w:val="00836182"/>
    <w:rsid w:val="00836E26"/>
    <w:rsid w:val="00842657"/>
    <w:rsid w:val="008565CC"/>
    <w:rsid w:val="00860A9B"/>
    <w:rsid w:val="008730C8"/>
    <w:rsid w:val="00876958"/>
    <w:rsid w:val="0088224B"/>
    <w:rsid w:val="0089144C"/>
    <w:rsid w:val="00894E97"/>
    <w:rsid w:val="008971AB"/>
    <w:rsid w:val="008A296C"/>
    <w:rsid w:val="008A6404"/>
    <w:rsid w:val="008B036B"/>
    <w:rsid w:val="008D01FE"/>
    <w:rsid w:val="008D531D"/>
    <w:rsid w:val="008D6A84"/>
    <w:rsid w:val="008D7D2E"/>
    <w:rsid w:val="008E2D66"/>
    <w:rsid w:val="00904362"/>
    <w:rsid w:val="00914B88"/>
    <w:rsid w:val="00920BF5"/>
    <w:rsid w:val="00921B34"/>
    <w:rsid w:val="00926858"/>
    <w:rsid w:val="0093110A"/>
    <w:rsid w:val="00935885"/>
    <w:rsid w:val="00935BDC"/>
    <w:rsid w:val="009371C5"/>
    <w:rsid w:val="009377E7"/>
    <w:rsid w:val="00941009"/>
    <w:rsid w:val="009437C5"/>
    <w:rsid w:val="009450BF"/>
    <w:rsid w:val="00955E97"/>
    <w:rsid w:val="00956F7F"/>
    <w:rsid w:val="00967E49"/>
    <w:rsid w:val="00977478"/>
    <w:rsid w:val="00980606"/>
    <w:rsid w:val="00983D99"/>
    <w:rsid w:val="009949F8"/>
    <w:rsid w:val="009967AD"/>
    <w:rsid w:val="009A0DB3"/>
    <w:rsid w:val="009C0F1E"/>
    <w:rsid w:val="009C3D45"/>
    <w:rsid w:val="009D3707"/>
    <w:rsid w:val="009D4A68"/>
    <w:rsid w:val="009D7AD1"/>
    <w:rsid w:val="009E1764"/>
    <w:rsid w:val="009E27F1"/>
    <w:rsid w:val="009E36F6"/>
    <w:rsid w:val="009F6911"/>
    <w:rsid w:val="009F6EFB"/>
    <w:rsid w:val="00A00EFF"/>
    <w:rsid w:val="00A05F9A"/>
    <w:rsid w:val="00A106E0"/>
    <w:rsid w:val="00A1172B"/>
    <w:rsid w:val="00A26702"/>
    <w:rsid w:val="00A2682F"/>
    <w:rsid w:val="00A30A5B"/>
    <w:rsid w:val="00A32C6E"/>
    <w:rsid w:val="00A41BA4"/>
    <w:rsid w:val="00A468E9"/>
    <w:rsid w:val="00A54F0E"/>
    <w:rsid w:val="00A64000"/>
    <w:rsid w:val="00A743E2"/>
    <w:rsid w:val="00A744BE"/>
    <w:rsid w:val="00A80304"/>
    <w:rsid w:val="00A922CB"/>
    <w:rsid w:val="00A94213"/>
    <w:rsid w:val="00A94989"/>
    <w:rsid w:val="00A95585"/>
    <w:rsid w:val="00AA0E49"/>
    <w:rsid w:val="00AA2402"/>
    <w:rsid w:val="00AA6D80"/>
    <w:rsid w:val="00AA71E2"/>
    <w:rsid w:val="00AB0B98"/>
    <w:rsid w:val="00AB1658"/>
    <w:rsid w:val="00AB599F"/>
    <w:rsid w:val="00AB7E4B"/>
    <w:rsid w:val="00AC34DD"/>
    <w:rsid w:val="00AC412E"/>
    <w:rsid w:val="00AC5CBE"/>
    <w:rsid w:val="00AC5D39"/>
    <w:rsid w:val="00AD2759"/>
    <w:rsid w:val="00AD593E"/>
    <w:rsid w:val="00AE022A"/>
    <w:rsid w:val="00AE1700"/>
    <w:rsid w:val="00AE679B"/>
    <w:rsid w:val="00AF08F3"/>
    <w:rsid w:val="00B0733F"/>
    <w:rsid w:val="00B07795"/>
    <w:rsid w:val="00B152F0"/>
    <w:rsid w:val="00B22D4B"/>
    <w:rsid w:val="00B22FF0"/>
    <w:rsid w:val="00B26408"/>
    <w:rsid w:val="00B27A11"/>
    <w:rsid w:val="00B44472"/>
    <w:rsid w:val="00B45C4B"/>
    <w:rsid w:val="00B47A99"/>
    <w:rsid w:val="00B546A5"/>
    <w:rsid w:val="00B56712"/>
    <w:rsid w:val="00B65158"/>
    <w:rsid w:val="00B67B02"/>
    <w:rsid w:val="00B72C03"/>
    <w:rsid w:val="00B734AE"/>
    <w:rsid w:val="00B743A9"/>
    <w:rsid w:val="00B7755F"/>
    <w:rsid w:val="00B775E3"/>
    <w:rsid w:val="00B91BE0"/>
    <w:rsid w:val="00B91FD4"/>
    <w:rsid w:val="00B962D4"/>
    <w:rsid w:val="00BC1CA2"/>
    <w:rsid w:val="00BC520C"/>
    <w:rsid w:val="00BD0C59"/>
    <w:rsid w:val="00BD4198"/>
    <w:rsid w:val="00BD4327"/>
    <w:rsid w:val="00BF73F2"/>
    <w:rsid w:val="00C07825"/>
    <w:rsid w:val="00C07D60"/>
    <w:rsid w:val="00C11BAE"/>
    <w:rsid w:val="00C12443"/>
    <w:rsid w:val="00C15D93"/>
    <w:rsid w:val="00C25537"/>
    <w:rsid w:val="00C25FE1"/>
    <w:rsid w:val="00C3348B"/>
    <w:rsid w:val="00C55153"/>
    <w:rsid w:val="00C632C2"/>
    <w:rsid w:val="00C64201"/>
    <w:rsid w:val="00C7100D"/>
    <w:rsid w:val="00C71AFE"/>
    <w:rsid w:val="00C83C3E"/>
    <w:rsid w:val="00C932E9"/>
    <w:rsid w:val="00C969CC"/>
    <w:rsid w:val="00CB1C0E"/>
    <w:rsid w:val="00CB2447"/>
    <w:rsid w:val="00CB37AA"/>
    <w:rsid w:val="00CB3EF4"/>
    <w:rsid w:val="00CB6EFA"/>
    <w:rsid w:val="00CC26BE"/>
    <w:rsid w:val="00CC6146"/>
    <w:rsid w:val="00CC7893"/>
    <w:rsid w:val="00CD0C48"/>
    <w:rsid w:val="00CD29E0"/>
    <w:rsid w:val="00CD2CAE"/>
    <w:rsid w:val="00CD2FA7"/>
    <w:rsid w:val="00CE40BE"/>
    <w:rsid w:val="00D012DC"/>
    <w:rsid w:val="00D21B05"/>
    <w:rsid w:val="00D252F4"/>
    <w:rsid w:val="00D2659F"/>
    <w:rsid w:val="00D4429F"/>
    <w:rsid w:val="00D459CE"/>
    <w:rsid w:val="00D52CBE"/>
    <w:rsid w:val="00D54D14"/>
    <w:rsid w:val="00D57355"/>
    <w:rsid w:val="00D57DF5"/>
    <w:rsid w:val="00D67615"/>
    <w:rsid w:val="00D716CB"/>
    <w:rsid w:val="00D7764F"/>
    <w:rsid w:val="00D93307"/>
    <w:rsid w:val="00D9330F"/>
    <w:rsid w:val="00D94BC1"/>
    <w:rsid w:val="00DA34F9"/>
    <w:rsid w:val="00DA6F75"/>
    <w:rsid w:val="00DB0409"/>
    <w:rsid w:val="00DC1902"/>
    <w:rsid w:val="00DC3325"/>
    <w:rsid w:val="00DC35A1"/>
    <w:rsid w:val="00DC55CE"/>
    <w:rsid w:val="00DD287F"/>
    <w:rsid w:val="00DD3674"/>
    <w:rsid w:val="00DE3E94"/>
    <w:rsid w:val="00DF0F30"/>
    <w:rsid w:val="00DF179B"/>
    <w:rsid w:val="00DF3601"/>
    <w:rsid w:val="00E00D47"/>
    <w:rsid w:val="00E03BF0"/>
    <w:rsid w:val="00E13CB3"/>
    <w:rsid w:val="00E13FE7"/>
    <w:rsid w:val="00E26000"/>
    <w:rsid w:val="00E27F6B"/>
    <w:rsid w:val="00E3676A"/>
    <w:rsid w:val="00E43781"/>
    <w:rsid w:val="00E54CB2"/>
    <w:rsid w:val="00E56653"/>
    <w:rsid w:val="00E606E9"/>
    <w:rsid w:val="00E611E4"/>
    <w:rsid w:val="00E67820"/>
    <w:rsid w:val="00E7213B"/>
    <w:rsid w:val="00E76B0A"/>
    <w:rsid w:val="00E778BB"/>
    <w:rsid w:val="00E95643"/>
    <w:rsid w:val="00EA10C3"/>
    <w:rsid w:val="00EA2BF9"/>
    <w:rsid w:val="00EB0AB6"/>
    <w:rsid w:val="00EB1433"/>
    <w:rsid w:val="00EB470C"/>
    <w:rsid w:val="00EB787D"/>
    <w:rsid w:val="00EC1346"/>
    <w:rsid w:val="00EC657B"/>
    <w:rsid w:val="00EE4CE2"/>
    <w:rsid w:val="00EF2130"/>
    <w:rsid w:val="00EF4E3D"/>
    <w:rsid w:val="00F05963"/>
    <w:rsid w:val="00F134E5"/>
    <w:rsid w:val="00F13C5D"/>
    <w:rsid w:val="00F23647"/>
    <w:rsid w:val="00F24455"/>
    <w:rsid w:val="00F24D4C"/>
    <w:rsid w:val="00F27606"/>
    <w:rsid w:val="00F33984"/>
    <w:rsid w:val="00F35A93"/>
    <w:rsid w:val="00F36EEF"/>
    <w:rsid w:val="00F3727E"/>
    <w:rsid w:val="00F37DEB"/>
    <w:rsid w:val="00F413BA"/>
    <w:rsid w:val="00F41EFB"/>
    <w:rsid w:val="00F433A8"/>
    <w:rsid w:val="00F505D3"/>
    <w:rsid w:val="00F50747"/>
    <w:rsid w:val="00F508A7"/>
    <w:rsid w:val="00F51F4A"/>
    <w:rsid w:val="00F52265"/>
    <w:rsid w:val="00F52C3D"/>
    <w:rsid w:val="00F56F6F"/>
    <w:rsid w:val="00F57C8F"/>
    <w:rsid w:val="00F61623"/>
    <w:rsid w:val="00F67576"/>
    <w:rsid w:val="00F71FDE"/>
    <w:rsid w:val="00F7538E"/>
    <w:rsid w:val="00F756CA"/>
    <w:rsid w:val="00F81329"/>
    <w:rsid w:val="00F815C1"/>
    <w:rsid w:val="00F828D5"/>
    <w:rsid w:val="00F83E6F"/>
    <w:rsid w:val="00F8400B"/>
    <w:rsid w:val="00F85F79"/>
    <w:rsid w:val="00F9690C"/>
    <w:rsid w:val="00FA14A4"/>
    <w:rsid w:val="00FA3C94"/>
    <w:rsid w:val="00FB2CB2"/>
    <w:rsid w:val="00FD066D"/>
    <w:rsid w:val="00FD23AD"/>
    <w:rsid w:val="00FD7E18"/>
    <w:rsid w:val="00FF0B59"/>
    <w:rsid w:val="00FF2067"/>
    <w:rsid w:val="00FF20CB"/>
    <w:rsid w:val="00FF3675"/>
    <w:rsid w:val="00FF7319"/>
    <w:rsid w:val="00FF7A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3A4A8"/>
  <w15:docId w15:val="{24604EEC-5D7F-4374-9F84-68401E42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0034D4"/>
    <w:pPr>
      <w:spacing w:before="120" w:after="60" w:line="240" w:lineRule="auto"/>
    </w:pPr>
    <w:rPr>
      <w:rFonts w:ascii="Calibri" w:eastAsia="Times New Roman" w:hAnsi="Calibri" w:cs="Times New Roman"/>
      <w:sz w:val="20"/>
      <w:szCs w:val="20"/>
      <w:lang w:eastAsia="sl-SI"/>
    </w:rPr>
  </w:style>
  <w:style w:type="paragraph" w:styleId="Naslov1">
    <w:name w:val="heading 1"/>
    <w:aliases w:val="Naslov 1 Znak4,Naslov 1 Znak Znak3,Naslov 1 Znak2 Znak Znak,Naslov 1 Znak Znak Znak Znak2,Naslov 1 Znak2 Znak Znak Znak Znak,Naslov 1 Znak Znak2 Znak Znak Znak Znak1,Naslov 1 Znak2 Znak Znak Znak Znak Znak Znak,Naslov 1 Znak2 Znak3"/>
    <w:basedOn w:val="Navaden"/>
    <w:next w:val="Navaden"/>
    <w:link w:val="Naslov1Znak"/>
    <w:qFormat/>
    <w:rsid w:val="000034D4"/>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aliases w:val="PodPoglavje"/>
    <w:basedOn w:val="Navaden"/>
    <w:next w:val="Navaden"/>
    <w:link w:val="Naslov2Znak"/>
    <w:unhideWhenUsed/>
    <w:qFormat/>
    <w:rsid w:val="000034D4"/>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aliases w:val=" Char2, Char2 Znak,Naslov 3 Znak1,Naslov 3 Znak Znak,Char2,Char2 Char,Char2 Znak Znak,Char2 Znak2,Naslov 3 Znak2,Naslov 3 Znak Znak1,Naslov 3 Znak1 Znak1 Znak, Char2 Znak Znak1 Znak,Naslov 3 Znak Znak Znak1 Znak, Char2 Znak1 Znak"/>
    <w:basedOn w:val="Navaden"/>
    <w:next w:val="Navaden"/>
    <w:link w:val="Naslov3Znak"/>
    <w:unhideWhenUsed/>
    <w:qFormat/>
    <w:rsid w:val="000034D4"/>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slov4">
    <w:name w:val="heading 4"/>
    <w:aliases w:val="Naslov 4 Znak1, Znak Znak1,Naslov 4 Znak Znak"/>
    <w:basedOn w:val="Navaden"/>
    <w:next w:val="Navaden"/>
    <w:link w:val="Naslov4Znak"/>
    <w:unhideWhenUsed/>
    <w:qFormat/>
    <w:rsid w:val="000034D4"/>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aliases w:val="Heading 5+1"/>
    <w:basedOn w:val="Navaden"/>
    <w:next w:val="Navaden"/>
    <w:link w:val="Naslov5Znak"/>
    <w:unhideWhenUsed/>
    <w:qFormat/>
    <w:rsid w:val="000034D4"/>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nhideWhenUsed/>
    <w:qFormat/>
    <w:rsid w:val="000034D4"/>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nhideWhenUsed/>
    <w:qFormat/>
    <w:rsid w:val="000034D4"/>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0034D4"/>
    <w:pPr>
      <w:keepNext/>
      <w:keepLines/>
      <w:numPr>
        <w:ilvl w:val="7"/>
        <w:numId w:val="1"/>
      </w:numPr>
      <w:spacing w:before="200" w:after="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nhideWhenUsed/>
    <w:qFormat/>
    <w:rsid w:val="000034D4"/>
    <w:pPr>
      <w:keepNext/>
      <w:keepLines/>
      <w:numPr>
        <w:ilvl w:val="8"/>
        <w:numId w:val="1"/>
      </w:numPr>
      <w:spacing w:before="200" w:after="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 Znak4 Znak,Naslov 1 Znak Znak3 Znak,Naslov 1 Znak2 Znak Znak Znak,Naslov 1 Znak Znak Znak Znak2 Znak,Naslov 1 Znak2 Znak Znak Znak Znak Znak,Naslov 1 Znak Znak2 Znak Znak Znak Znak1 Znak,Naslov 1 Znak2 Znak3 Znak"/>
    <w:basedOn w:val="Privzetapisavaodstavka"/>
    <w:link w:val="Naslov1"/>
    <w:rsid w:val="000034D4"/>
    <w:rPr>
      <w:rFonts w:asciiTheme="majorHAnsi" w:eastAsiaTheme="majorEastAsia" w:hAnsiTheme="majorHAnsi" w:cstheme="majorBidi"/>
      <w:b/>
      <w:bCs/>
      <w:color w:val="365F91" w:themeColor="accent1" w:themeShade="BF"/>
      <w:sz w:val="28"/>
      <w:szCs w:val="28"/>
      <w:lang w:eastAsia="sl-SI"/>
    </w:rPr>
  </w:style>
  <w:style w:type="character" w:customStyle="1" w:styleId="Naslov2Znak">
    <w:name w:val="Naslov 2 Znak"/>
    <w:aliases w:val="PodPoglavje Znak"/>
    <w:basedOn w:val="Privzetapisavaodstavka"/>
    <w:link w:val="Naslov2"/>
    <w:rsid w:val="000034D4"/>
    <w:rPr>
      <w:rFonts w:asciiTheme="majorHAnsi" w:eastAsiaTheme="majorEastAsia" w:hAnsiTheme="majorHAnsi" w:cstheme="majorBidi"/>
      <w:b/>
      <w:bCs/>
      <w:color w:val="4F81BD" w:themeColor="accent1"/>
      <w:sz w:val="26"/>
      <w:szCs w:val="26"/>
      <w:lang w:eastAsia="sl-SI"/>
    </w:rPr>
  </w:style>
  <w:style w:type="character" w:customStyle="1" w:styleId="Naslov3Znak">
    <w:name w:val="Naslov 3 Znak"/>
    <w:aliases w:val=" Char2 Znak1, Char2 Znak Znak,Naslov 3 Znak1 Znak,Naslov 3 Znak Znak Znak,Char2 Znak,Char2 Char Znak,Char2 Znak Znak Znak,Char2 Znak2 Znak,Naslov 3 Znak2 Znak,Naslov 3 Znak Znak1 Znak,Naslov 3 Znak1 Znak1 Znak Znak, Char2 Znak1 Znak Znak"/>
    <w:basedOn w:val="Privzetapisavaodstavka"/>
    <w:link w:val="Naslov3"/>
    <w:rsid w:val="000034D4"/>
    <w:rPr>
      <w:rFonts w:asciiTheme="majorHAnsi" w:eastAsiaTheme="majorEastAsia" w:hAnsiTheme="majorHAnsi" w:cstheme="majorBidi"/>
      <w:b/>
      <w:bCs/>
      <w:color w:val="4F81BD" w:themeColor="accent1"/>
      <w:sz w:val="20"/>
      <w:szCs w:val="20"/>
      <w:lang w:eastAsia="sl-SI"/>
    </w:rPr>
  </w:style>
  <w:style w:type="character" w:customStyle="1" w:styleId="Naslov4Znak">
    <w:name w:val="Naslov 4 Znak"/>
    <w:aliases w:val="Naslov 4 Znak1 Znak, Znak Znak1 Znak,Naslov 4 Znak Znak Znak"/>
    <w:basedOn w:val="Privzetapisavaodstavka"/>
    <w:link w:val="Naslov4"/>
    <w:rsid w:val="000034D4"/>
    <w:rPr>
      <w:rFonts w:asciiTheme="majorHAnsi" w:eastAsiaTheme="majorEastAsia" w:hAnsiTheme="majorHAnsi" w:cstheme="majorBidi"/>
      <w:b/>
      <w:bCs/>
      <w:i/>
      <w:iCs/>
      <w:color w:val="4F81BD" w:themeColor="accent1"/>
      <w:sz w:val="20"/>
      <w:szCs w:val="20"/>
      <w:lang w:eastAsia="sl-SI"/>
    </w:rPr>
  </w:style>
  <w:style w:type="character" w:customStyle="1" w:styleId="Naslov5Znak">
    <w:name w:val="Naslov 5 Znak"/>
    <w:aliases w:val="Heading 5+1 Znak"/>
    <w:basedOn w:val="Privzetapisavaodstavka"/>
    <w:link w:val="Naslov5"/>
    <w:rsid w:val="000034D4"/>
    <w:rPr>
      <w:rFonts w:asciiTheme="majorHAnsi" w:eastAsiaTheme="majorEastAsia" w:hAnsiTheme="majorHAnsi" w:cstheme="majorBidi"/>
      <w:color w:val="243F60" w:themeColor="accent1" w:themeShade="7F"/>
      <w:sz w:val="20"/>
      <w:szCs w:val="20"/>
      <w:lang w:eastAsia="sl-SI"/>
    </w:rPr>
  </w:style>
  <w:style w:type="character" w:customStyle="1" w:styleId="Naslov6Znak">
    <w:name w:val="Naslov 6 Znak"/>
    <w:basedOn w:val="Privzetapisavaodstavka"/>
    <w:link w:val="Naslov6"/>
    <w:rsid w:val="000034D4"/>
    <w:rPr>
      <w:rFonts w:asciiTheme="majorHAnsi" w:eastAsiaTheme="majorEastAsia" w:hAnsiTheme="majorHAnsi" w:cstheme="majorBidi"/>
      <w:i/>
      <w:iCs/>
      <w:color w:val="243F60" w:themeColor="accent1" w:themeShade="7F"/>
      <w:sz w:val="20"/>
      <w:szCs w:val="20"/>
      <w:lang w:eastAsia="sl-SI"/>
    </w:rPr>
  </w:style>
  <w:style w:type="character" w:customStyle="1" w:styleId="Naslov7Znak">
    <w:name w:val="Naslov 7 Znak"/>
    <w:basedOn w:val="Privzetapisavaodstavka"/>
    <w:link w:val="Naslov7"/>
    <w:rsid w:val="000034D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rsid w:val="000034D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rsid w:val="000034D4"/>
    <w:rPr>
      <w:rFonts w:asciiTheme="majorHAnsi" w:eastAsiaTheme="majorEastAsia" w:hAnsiTheme="majorHAnsi" w:cstheme="majorBidi"/>
      <w:i/>
      <w:iCs/>
      <w:color w:val="404040" w:themeColor="text1" w:themeTint="BF"/>
      <w:sz w:val="20"/>
      <w:szCs w:val="20"/>
      <w:lang w:eastAsia="sl-SI"/>
    </w:rPr>
  </w:style>
  <w:style w:type="paragraph" w:styleId="Naslov">
    <w:name w:val="Title"/>
    <w:basedOn w:val="Navaden"/>
    <w:next w:val="Navaden"/>
    <w:link w:val="NaslovZnak"/>
    <w:uiPriority w:val="10"/>
    <w:qFormat/>
    <w:rsid w:val="000034D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0034D4"/>
    <w:rPr>
      <w:rFonts w:asciiTheme="majorHAnsi" w:eastAsiaTheme="majorEastAsia" w:hAnsiTheme="majorHAnsi" w:cstheme="majorBidi"/>
      <w:color w:val="17365D" w:themeColor="text2" w:themeShade="BF"/>
      <w:spacing w:val="5"/>
      <w:kern w:val="28"/>
      <w:sz w:val="52"/>
      <w:szCs w:val="52"/>
      <w:lang w:eastAsia="sl-SI"/>
    </w:rPr>
  </w:style>
  <w:style w:type="paragraph" w:styleId="Podnaslov">
    <w:name w:val="Subtitle"/>
    <w:basedOn w:val="Navaden"/>
    <w:next w:val="Navaden"/>
    <w:link w:val="PodnaslovZnak"/>
    <w:uiPriority w:val="11"/>
    <w:qFormat/>
    <w:rsid w:val="000034D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0034D4"/>
    <w:rPr>
      <w:rFonts w:asciiTheme="majorHAnsi" w:eastAsiaTheme="majorEastAsia" w:hAnsiTheme="majorHAnsi" w:cstheme="majorBidi"/>
      <w:i/>
      <w:iCs/>
      <w:color w:val="4F81BD" w:themeColor="accent1"/>
      <w:spacing w:val="15"/>
      <w:sz w:val="24"/>
      <w:szCs w:val="24"/>
      <w:lang w:eastAsia="sl-SI"/>
    </w:rPr>
  </w:style>
  <w:style w:type="character" w:styleId="Neenpoudarek">
    <w:name w:val="Subtle Emphasis"/>
    <w:basedOn w:val="Privzetapisavaodstavka"/>
    <w:uiPriority w:val="19"/>
    <w:qFormat/>
    <w:rsid w:val="000034D4"/>
    <w:rPr>
      <w:i/>
      <w:iCs/>
      <w:color w:val="808080" w:themeColor="text1" w:themeTint="7F"/>
    </w:rPr>
  </w:style>
  <w:style w:type="paragraph" w:customStyle="1" w:styleId="Slog1N1">
    <w:name w:val="Slog1_N1"/>
    <w:basedOn w:val="Naslov1"/>
    <w:link w:val="Slog1N1Znak"/>
    <w:qFormat/>
    <w:rsid w:val="000034D4"/>
    <w:pPr>
      <w:numPr>
        <w:numId w:val="0"/>
      </w:numPr>
    </w:pPr>
  </w:style>
  <w:style w:type="character" w:customStyle="1" w:styleId="Slog1N1Znak">
    <w:name w:val="Slog1_N1 Znak"/>
    <w:basedOn w:val="Naslov1Znak"/>
    <w:link w:val="Slog1N1"/>
    <w:rsid w:val="000034D4"/>
    <w:rPr>
      <w:rFonts w:asciiTheme="majorHAnsi" w:eastAsiaTheme="majorEastAsia" w:hAnsiTheme="majorHAnsi" w:cstheme="majorBidi"/>
      <w:b/>
      <w:bCs/>
      <w:color w:val="365F91" w:themeColor="accent1" w:themeShade="BF"/>
      <w:sz w:val="28"/>
      <w:szCs w:val="28"/>
      <w:lang w:eastAsia="sl-SI"/>
    </w:rPr>
  </w:style>
  <w:style w:type="paragraph" w:customStyle="1" w:styleId="Slog1N2">
    <w:name w:val="Slog1_N2"/>
    <w:basedOn w:val="Naslov2"/>
    <w:link w:val="Slog1N2Znak"/>
    <w:qFormat/>
    <w:rsid w:val="000034D4"/>
    <w:pPr>
      <w:numPr>
        <w:ilvl w:val="0"/>
        <w:numId w:val="0"/>
      </w:numPr>
    </w:pPr>
  </w:style>
  <w:style w:type="character" w:customStyle="1" w:styleId="Slog1N2Znak">
    <w:name w:val="Slog1_N2 Znak"/>
    <w:basedOn w:val="Naslov2Znak"/>
    <w:link w:val="Slog1N2"/>
    <w:rsid w:val="000034D4"/>
    <w:rPr>
      <w:rFonts w:asciiTheme="majorHAnsi" w:eastAsiaTheme="majorEastAsia" w:hAnsiTheme="majorHAnsi" w:cstheme="majorBidi"/>
      <w:b/>
      <w:bCs/>
      <w:color w:val="4F81BD" w:themeColor="accent1"/>
      <w:sz w:val="26"/>
      <w:szCs w:val="26"/>
      <w:lang w:eastAsia="sl-SI"/>
    </w:rPr>
  </w:style>
  <w:style w:type="paragraph" w:customStyle="1" w:styleId="Slog1N3">
    <w:name w:val="Slog1_N3"/>
    <w:basedOn w:val="Naslov3"/>
    <w:link w:val="Slog1N3Znak"/>
    <w:qFormat/>
    <w:rsid w:val="000034D4"/>
    <w:pPr>
      <w:numPr>
        <w:ilvl w:val="0"/>
        <w:numId w:val="0"/>
      </w:numPr>
    </w:pPr>
  </w:style>
  <w:style w:type="character" w:customStyle="1" w:styleId="Slog1N3Znak">
    <w:name w:val="Slog1_N3 Znak"/>
    <w:basedOn w:val="Naslov3Znak"/>
    <w:link w:val="Slog1N3"/>
    <w:rsid w:val="000034D4"/>
    <w:rPr>
      <w:rFonts w:asciiTheme="majorHAnsi" w:eastAsiaTheme="majorEastAsia" w:hAnsiTheme="majorHAnsi" w:cstheme="majorBidi"/>
      <w:b/>
      <w:bCs/>
      <w:color w:val="4F81BD" w:themeColor="accent1"/>
      <w:sz w:val="20"/>
      <w:szCs w:val="20"/>
      <w:lang w:eastAsia="sl-SI"/>
    </w:rPr>
  </w:style>
  <w:style w:type="paragraph" w:customStyle="1" w:styleId="Slog1N4">
    <w:name w:val="Slog1_N4"/>
    <w:basedOn w:val="Naslov4"/>
    <w:link w:val="Slog1N4Znak"/>
    <w:qFormat/>
    <w:rsid w:val="000034D4"/>
    <w:pPr>
      <w:numPr>
        <w:ilvl w:val="0"/>
        <w:numId w:val="0"/>
      </w:numPr>
    </w:pPr>
  </w:style>
  <w:style w:type="character" w:customStyle="1" w:styleId="Slog1N4Znak">
    <w:name w:val="Slog1_N4 Znak"/>
    <w:basedOn w:val="Naslov4Znak"/>
    <w:link w:val="Slog1N4"/>
    <w:rsid w:val="000034D4"/>
    <w:rPr>
      <w:rFonts w:asciiTheme="majorHAnsi" w:eastAsiaTheme="majorEastAsia" w:hAnsiTheme="majorHAnsi" w:cstheme="majorBidi"/>
      <w:b/>
      <w:bCs/>
      <w:i/>
      <w:iCs/>
      <w:color w:val="4F81BD" w:themeColor="accent1"/>
      <w:sz w:val="20"/>
      <w:szCs w:val="20"/>
      <w:lang w:eastAsia="sl-SI"/>
    </w:rPr>
  </w:style>
  <w:style w:type="paragraph" w:customStyle="1" w:styleId="Slog1N5">
    <w:name w:val="Slog1_N5"/>
    <w:basedOn w:val="Naslov5"/>
    <w:link w:val="Slog1N5Znak"/>
    <w:qFormat/>
    <w:rsid w:val="000034D4"/>
    <w:pPr>
      <w:numPr>
        <w:ilvl w:val="0"/>
        <w:numId w:val="0"/>
      </w:numPr>
    </w:pPr>
  </w:style>
  <w:style w:type="character" w:customStyle="1" w:styleId="Slog1N5Znak">
    <w:name w:val="Slog1_N5 Znak"/>
    <w:basedOn w:val="Naslov5Znak"/>
    <w:link w:val="Slog1N5"/>
    <w:rsid w:val="000034D4"/>
    <w:rPr>
      <w:rFonts w:asciiTheme="majorHAnsi" w:eastAsiaTheme="majorEastAsia" w:hAnsiTheme="majorHAnsi" w:cstheme="majorBidi"/>
      <w:color w:val="243F60" w:themeColor="accent1" w:themeShade="7F"/>
      <w:sz w:val="20"/>
      <w:szCs w:val="20"/>
      <w:lang w:eastAsia="sl-SI"/>
    </w:rPr>
  </w:style>
  <w:style w:type="paragraph" w:customStyle="1" w:styleId="Slog1N6">
    <w:name w:val="Slog1_N6"/>
    <w:basedOn w:val="Naslov6"/>
    <w:link w:val="Slog1N6Znak"/>
    <w:qFormat/>
    <w:rsid w:val="000034D4"/>
    <w:pPr>
      <w:numPr>
        <w:ilvl w:val="0"/>
        <w:numId w:val="0"/>
      </w:numPr>
    </w:pPr>
  </w:style>
  <w:style w:type="character" w:customStyle="1" w:styleId="Slog1N6Znak">
    <w:name w:val="Slog1_N6 Znak"/>
    <w:basedOn w:val="Naslov6Znak"/>
    <w:link w:val="Slog1N6"/>
    <w:rsid w:val="000034D4"/>
    <w:rPr>
      <w:rFonts w:asciiTheme="majorHAnsi" w:eastAsiaTheme="majorEastAsia" w:hAnsiTheme="majorHAnsi" w:cstheme="majorBidi"/>
      <w:i/>
      <w:iCs/>
      <w:color w:val="243F60" w:themeColor="accent1" w:themeShade="7F"/>
      <w:sz w:val="20"/>
      <w:szCs w:val="20"/>
      <w:lang w:eastAsia="sl-SI"/>
    </w:rPr>
  </w:style>
  <w:style w:type="paragraph" w:customStyle="1" w:styleId="Slog1N7">
    <w:name w:val="Slog1_N7"/>
    <w:basedOn w:val="Naslov7"/>
    <w:link w:val="Slog1N7Znak"/>
    <w:qFormat/>
    <w:rsid w:val="000034D4"/>
    <w:pPr>
      <w:numPr>
        <w:ilvl w:val="0"/>
        <w:numId w:val="0"/>
      </w:numPr>
    </w:pPr>
  </w:style>
  <w:style w:type="character" w:customStyle="1" w:styleId="Slog1N7Znak">
    <w:name w:val="Slog1_N7 Znak"/>
    <w:basedOn w:val="Naslov7Znak"/>
    <w:link w:val="Slog1N7"/>
    <w:rsid w:val="000034D4"/>
    <w:rPr>
      <w:rFonts w:asciiTheme="majorHAnsi" w:eastAsiaTheme="majorEastAsia" w:hAnsiTheme="majorHAnsi" w:cstheme="majorBidi"/>
      <w:i/>
      <w:iCs/>
      <w:color w:val="404040" w:themeColor="text1" w:themeTint="BF"/>
      <w:sz w:val="20"/>
      <w:szCs w:val="20"/>
      <w:lang w:eastAsia="sl-SI"/>
    </w:rPr>
  </w:style>
  <w:style w:type="paragraph" w:customStyle="1" w:styleId="Slog1Na8">
    <w:name w:val="Slog1_Na8"/>
    <w:basedOn w:val="Navaden"/>
    <w:link w:val="Slog1Na8Znak"/>
    <w:qFormat/>
    <w:rsid w:val="000034D4"/>
    <w:pPr>
      <w:keepNext/>
      <w:keepLines/>
      <w:spacing w:before="200" w:after="0"/>
      <w:outlineLvl w:val="7"/>
    </w:pPr>
    <w:rPr>
      <w:rFonts w:eastAsiaTheme="majorEastAsia" w:cstheme="majorBidi"/>
    </w:rPr>
  </w:style>
  <w:style w:type="character" w:customStyle="1" w:styleId="Slog1Na8Znak">
    <w:name w:val="Slog1_Na8 Znak"/>
    <w:basedOn w:val="Privzetapisavaodstavka"/>
    <w:link w:val="Slog1Na8"/>
    <w:rsid w:val="000034D4"/>
    <w:rPr>
      <w:rFonts w:ascii="Calibri" w:eastAsiaTheme="majorEastAsia" w:hAnsi="Calibri" w:cstheme="majorBidi"/>
      <w:sz w:val="20"/>
      <w:szCs w:val="20"/>
      <w:lang w:eastAsia="sl-SI"/>
    </w:rPr>
  </w:style>
  <w:style w:type="paragraph" w:customStyle="1" w:styleId="Naslov10">
    <w:name w:val="Naslov1"/>
    <w:basedOn w:val="Naslov1"/>
    <w:autoRedefine/>
    <w:qFormat/>
    <w:rsid w:val="000034D4"/>
    <w:pPr>
      <w:keepLines w:val="0"/>
      <w:pageBreakBefore/>
      <w:widowControl w:val="0"/>
      <w:numPr>
        <w:numId w:val="0"/>
      </w:numPr>
      <w:tabs>
        <w:tab w:val="left" w:pos="567"/>
      </w:tabs>
      <w:spacing w:before="240" w:after="60"/>
      <w:ind w:left="567" w:hanging="567"/>
      <w:jc w:val="both"/>
      <w:outlineLvl w:val="9"/>
    </w:pPr>
    <w:rPr>
      <w:rFonts w:ascii="Tahoma" w:eastAsia="Times New Roman" w:hAnsi="Tahoma" w:cs="Tahoma"/>
      <w:bCs w:val="0"/>
      <w:color w:val="auto"/>
      <w:sz w:val="24"/>
      <w:szCs w:val="20"/>
    </w:rPr>
  </w:style>
  <w:style w:type="paragraph" w:customStyle="1" w:styleId="Natevanje">
    <w:name w:val="Naštevanje"/>
    <w:basedOn w:val="Navaden"/>
    <w:autoRedefine/>
    <w:qFormat/>
    <w:rsid w:val="000034D4"/>
    <w:pPr>
      <w:numPr>
        <w:numId w:val="2"/>
      </w:numPr>
      <w:spacing w:before="40" w:after="40"/>
      <w:jc w:val="both"/>
    </w:pPr>
    <w:rPr>
      <w:rFonts w:eastAsia="Calibri"/>
    </w:rPr>
  </w:style>
  <w:style w:type="paragraph" w:customStyle="1" w:styleId="Napisslika">
    <w:name w:val="Napis slika"/>
    <w:basedOn w:val="Napis"/>
    <w:autoRedefine/>
    <w:rsid w:val="000034D4"/>
    <w:pPr>
      <w:keepLines/>
      <w:spacing w:after="0"/>
      <w:ind w:left="0" w:firstLine="0"/>
      <w:jc w:val="center"/>
    </w:pPr>
    <w:rPr>
      <w:rFonts w:eastAsia="Calibri"/>
      <w:szCs w:val="22"/>
    </w:rPr>
  </w:style>
  <w:style w:type="paragraph" w:styleId="Napis">
    <w:name w:val="caption"/>
    <w:aliases w:val="Napis - Tabela"/>
    <w:basedOn w:val="Navaden"/>
    <w:next w:val="Navaden"/>
    <w:link w:val="NapisZnak"/>
    <w:autoRedefine/>
    <w:uiPriority w:val="35"/>
    <w:unhideWhenUsed/>
    <w:qFormat/>
    <w:rsid w:val="000034D4"/>
    <w:pPr>
      <w:ind w:left="851" w:hanging="851"/>
      <w:jc w:val="both"/>
    </w:pPr>
    <w:rPr>
      <w:bCs/>
      <w:szCs w:val="18"/>
    </w:rPr>
  </w:style>
  <w:style w:type="character" w:customStyle="1" w:styleId="NapisZnak">
    <w:name w:val="Napis Znak"/>
    <w:aliases w:val="Napis - Tabela Znak"/>
    <w:basedOn w:val="Privzetapisavaodstavka"/>
    <w:link w:val="Napis"/>
    <w:uiPriority w:val="35"/>
    <w:rsid w:val="000034D4"/>
    <w:rPr>
      <w:rFonts w:ascii="Calibri" w:eastAsia="Times New Roman" w:hAnsi="Calibri" w:cs="Times New Roman"/>
      <w:bCs/>
      <w:sz w:val="20"/>
      <w:szCs w:val="18"/>
      <w:lang w:eastAsia="sl-SI"/>
    </w:rPr>
  </w:style>
  <w:style w:type="paragraph" w:styleId="Kazalovsebine4">
    <w:name w:val="toc 4"/>
    <w:basedOn w:val="Navaden"/>
    <w:next w:val="Navaden"/>
    <w:autoRedefine/>
    <w:uiPriority w:val="39"/>
    <w:qFormat/>
    <w:rsid w:val="000034D4"/>
    <w:pPr>
      <w:spacing w:before="0" w:after="0"/>
      <w:ind w:left="567" w:firstLine="567"/>
    </w:pPr>
    <w:rPr>
      <w:sz w:val="18"/>
      <w:szCs w:val="18"/>
      <w:lang w:val="en-US" w:bidi="en-US"/>
    </w:rPr>
  </w:style>
  <w:style w:type="paragraph" w:customStyle="1" w:styleId="SlogNatevanjezalineamiPred0ptPo3pt">
    <w:name w:val="Slog Naštevanje z alineami + Pred:  0 pt Po:  3 pt"/>
    <w:basedOn w:val="Navaden"/>
    <w:rsid w:val="000034D4"/>
    <w:pPr>
      <w:tabs>
        <w:tab w:val="left" w:pos="567"/>
      </w:tabs>
      <w:spacing w:before="0"/>
    </w:pPr>
  </w:style>
  <w:style w:type="paragraph" w:customStyle="1" w:styleId="Natevanjezalineami">
    <w:name w:val="Naštevanje z alineami"/>
    <w:basedOn w:val="Navaden"/>
    <w:qFormat/>
    <w:rsid w:val="000034D4"/>
    <w:pPr>
      <w:numPr>
        <w:numId w:val="3"/>
      </w:numPr>
      <w:spacing w:before="20"/>
      <w:jc w:val="both"/>
    </w:pPr>
    <w:rPr>
      <w:rFonts w:eastAsiaTheme="minorHAnsi" w:cs="Calibri"/>
      <w:szCs w:val="22"/>
    </w:rPr>
  </w:style>
  <w:style w:type="paragraph" w:styleId="Kazalovsebine2">
    <w:name w:val="toc 2"/>
    <w:basedOn w:val="Navaden"/>
    <w:next w:val="Navaden"/>
    <w:autoRedefine/>
    <w:uiPriority w:val="39"/>
    <w:qFormat/>
    <w:rsid w:val="000034D4"/>
    <w:pPr>
      <w:tabs>
        <w:tab w:val="left" w:pos="1134"/>
        <w:tab w:val="left" w:pos="1701"/>
        <w:tab w:val="right" w:leader="dot" w:pos="9072"/>
      </w:tabs>
      <w:spacing w:before="60" w:after="20"/>
      <w:ind w:left="1134" w:right="567" w:hanging="567"/>
      <w:jc w:val="both"/>
    </w:pPr>
    <w:rPr>
      <w:smallCaps/>
    </w:rPr>
  </w:style>
  <w:style w:type="character" w:styleId="Krepko">
    <w:name w:val="Strong"/>
    <w:basedOn w:val="Privzetapisavaodstavka"/>
    <w:uiPriority w:val="22"/>
    <w:qFormat/>
    <w:rsid w:val="000034D4"/>
    <w:rPr>
      <w:b/>
      <w:bCs/>
    </w:rPr>
  </w:style>
  <w:style w:type="character" w:styleId="Poudarek">
    <w:name w:val="Emphasis"/>
    <w:basedOn w:val="Privzetapisavaodstavka"/>
    <w:qFormat/>
    <w:rsid w:val="000034D4"/>
    <w:rPr>
      <w:i/>
      <w:iCs/>
    </w:rPr>
  </w:style>
  <w:style w:type="paragraph" w:styleId="Brezrazmikov">
    <w:name w:val="No Spacing"/>
    <w:uiPriority w:val="1"/>
    <w:qFormat/>
    <w:rsid w:val="000034D4"/>
    <w:pPr>
      <w:spacing w:after="0" w:line="240" w:lineRule="auto"/>
    </w:pPr>
  </w:style>
  <w:style w:type="paragraph" w:styleId="Odstavekseznama">
    <w:name w:val="List Paragraph"/>
    <w:basedOn w:val="Navaden"/>
    <w:uiPriority w:val="34"/>
    <w:qFormat/>
    <w:rsid w:val="000034D4"/>
    <w:pPr>
      <w:ind w:left="708"/>
      <w:jc w:val="both"/>
    </w:pPr>
  </w:style>
  <w:style w:type="paragraph" w:styleId="NaslovTOC">
    <w:name w:val="TOC Heading"/>
    <w:basedOn w:val="Naslov1"/>
    <w:next w:val="Navaden"/>
    <w:uiPriority w:val="39"/>
    <w:semiHidden/>
    <w:unhideWhenUsed/>
    <w:qFormat/>
    <w:rsid w:val="000034D4"/>
    <w:pPr>
      <w:numPr>
        <w:numId w:val="0"/>
      </w:numPr>
      <w:spacing w:before="360"/>
      <w:jc w:val="both"/>
      <w:outlineLvl w:val="9"/>
    </w:pPr>
    <w:rPr>
      <w:rFonts w:ascii="Cambria" w:hAnsi="Cambria"/>
      <w:caps/>
      <w:color w:val="365F91"/>
    </w:rPr>
  </w:style>
  <w:style w:type="paragraph" w:customStyle="1" w:styleId="Tabela">
    <w:name w:val="Tabela"/>
    <w:basedOn w:val="Navaden"/>
    <w:next w:val="Napis"/>
    <w:qFormat/>
    <w:rsid w:val="000034D4"/>
    <w:pPr>
      <w:keepNext/>
      <w:tabs>
        <w:tab w:val="left" w:pos="1080"/>
      </w:tabs>
      <w:adjustRightInd w:val="0"/>
      <w:spacing w:after="120"/>
      <w:jc w:val="both"/>
      <w:textAlignment w:val="baseline"/>
    </w:pPr>
    <w:rPr>
      <w:sz w:val="24"/>
    </w:rPr>
  </w:style>
  <w:style w:type="paragraph" w:customStyle="1" w:styleId="Heading3a">
    <w:name w:val="Heading3a"/>
    <w:basedOn w:val="Naslov3"/>
    <w:link w:val="Heading3aChar"/>
    <w:qFormat/>
    <w:rsid w:val="000034D4"/>
    <w:pPr>
      <w:numPr>
        <w:numId w:val="0"/>
      </w:numPr>
      <w:tabs>
        <w:tab w:val="num" w:pos="720"/>
      </w:tabs>
      <w:spacing w:before="120" w:after="180"/>
      <w:ind w:left="720" w:hanging="720"/>
      <w:jc w:val="both"/>
    </w:pPr>
    <w:rPr>
      <w:rFonts w:ascii="Calibri" w:eastAsia="Times New Roman" w:hAnsi="Calibri" w:cs="Times New Roman"/>
      <w:b w:val="0"/>
      <w:bCs w:val="0"/>
      <w:i/>
      <w:color w:val="auto"/>
      <w:sz w:val="28"/>
      <w:szCs w:val="28"/>
    </w:rPr>
  </w:style>
  <w:style w:type="character" w:customStyle="1" w:styleId="Heading3aChar">
    <w:name w:val="Heading3a Char"/>
    <w:basedOn w:val="Privzetapisavaodstavka"/>
    <w:link w:val="Heading3a"/>
    <w:rsid w:val="000034D4"/>
    <w:rPr>
      <w:rFonts w:ascii="Calibri" w:eastAsia="Times New Roman" w:hAnsi="Calibri" w:cs="Times New Roman"/>
      <w:i/>
      <w:sz w:val="28"/>
      <w:szCs w:val="28"/>
      <w:lang w:eastAsia="sl-SI"/>
    </w:rPr>
  </w:style>
  <w:style w:type="paragraph" w:customStyle="1" w:styleId="alineja">
    <w:name w:val="alineja"/>
    <w:basedOn w:val="Navaden"/>
    <w:autoRedefine/>
    <w:qFormat/>
    <w:rsid w:val="000034D4"/>
    <w:pPr>
      <w:keepLines/>
      <w:numPr>
        <w:numId w:val="4"/>
      </w:numPr>
      <w:spacing w:after="20"/>
      <w:jc w:val="both"/>
    </w:pPr>
  </w:style>
  <w:style w:type="paragraph" w:customStyle="1" w:styleId="Default">
    <w:name w:val="Default"/>
    <w:rsid w:val="000034D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styleId="Tabelamrea">
    <w:name w:val="Table Grid"/>
    <w:basedOn w:val="Navadnatabela"/>
    <w:uiPriority w:val="99"/>
    <w:rsid w:val="000034D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nhideWhenUsed/>
    <w:rsid w:val="000034D4"/>
    <w:pPr>
      <w:tabs>
        <w:tab w:val="center" w:pos="4536"/>
        <w:tab w:val="right" w:pos="9072"/>
      </w:tabs>
      <w:spacing w:before="0" w:after="0"/>
    </w:pPr>
  </w:style>
  <w:style w:type="character" w:customStyle="1" w:styleId="GlavaZnak">
    <w:name w:val="Glava Znak"/>
    <w:basedOn w:val="Privzetapisavaodstavka"/>
    <w:link w:val="Glava"/>
    <w:rsid w:val="000034D4"/>
    <w:rPr>
      <w:rFonts w:ascii="Calibri" w:eastAsia="Times New Roman" w:hAnsi="Calibri" w:cs="Times New Roman"/>
      <w:sz w:val="20"/>
      <w:szCs w:val="20"/>
      <w:lang w:eastAsia="sl-SI"/>
    </w:rPr>
  </w:style>
  <w:style w:type="paragraph" w:styleId="Noga">
    <w:name w:val="footer"/>
    <w:basedOn w:val="Navaden"/>
    <w:link w:val="NogaZnak"/>
    <w:uiPriority w:val="99"/>
    <w:unhideWhenUsed/>
    <w:rsid w:val="000034D4"/>
    <w:pPr>
      <w:tabs>
        <w:tab w:val="center" w:pos="4536"/>
        <w:tab w:val="right" w:pos="9072"/>
      </w:tabs>
      <w:spacing w:before="0" w:after="0"/>
    </w:pPr>
  </w:style>
  <w:style w:type="character" w:customStyle="1" w:styleId="NogaZnak">
    <w:name w:val="Noga Znak"/>
    <w:basedOn w:val="Privzetapisavaodstavka"/>
    <w:link w:val="Noga"/>
    <w:uiPriority w:val="99"/>
    <w:rsid w:val="000034D4"/>
    <w:rPr>
      <w:rFonts w:ascii="Calibri" w:eastAsia="Times New Roman" w:hAnsi="Calibri" w:cs="Times New Roman"/>
      <w:sz w:val="20"/>
      <w:szCs w:val="20"/>
      <w:lang w:eastAsia="sl-SI"/>
    </w:rPr>
  </w:style>
  <w:style w:type="paragraph" w:styleId="Besedilooblaka">
    <w:name w:val="Balloon Text"/>
    <w:basedOn w:val="Navaden"/>
    <w:link w:val="BesedilooblakaZnak"/>
    <w:uiPriority w:val="99"/>
    <w:semiHidden/>
    <w:unhideWhenUsed/>
    <w:rsid w:val="000034D4"/>
    <w:pPr>
      <w:spacing w:before="0"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034D4"/>
    <w:rPr>
      <w:rFonts w:ascii="Tahoma" w:eastAsia="Times New Roman" w:hAnsi="Tahoma" w:cs="Tahoma"/>
      <w:sz w:val="16"/>
      <w:szCs w:val="16"/>
      <w:lang w:eastAsia="sl-SI"/>
    </w:rPr>
  </w:style>
  <w:style w:type="paragraph" w:customStyle="1" w:styleId="SlogTahoma11ptPred6ptPo3pt">
    <w:name w:val="Slog Tahoma 11 pt Pred:  6 pt Po:  3 pt"/>
    <w:basedOn w:val="Navaden"/>
    <w:uiPriority w:val="99"/>
    <w:rsid w:val="000034D4"/>
    <w:pPr>
      <w:widowControl w:val="0"/>
      <w:adjustRightInd w:val="0"/>
      <w:jc w:val="both"/>
      <w:textAlignment w:val="baseline"/>
    </w:pPr>
    <w:rPr>
      <w:rFonts w:ascii="Tahoma" w:hAnsi="Tahoma"/>
      <w:sz w:val="22"/>
      <w:lang w:eastAsia="en-US"/>
    </w:rPr>
  </w:style>
  <w:style w:type="paragraph" w:customStyle="1" w:styleId="SlogNaslovTahoma3">
    <w:name w:val="Slog Naslov Tahoma 3"/>
    <w:basedOn w:val="Navaden"/>
    <w:next w:val="SlogTahoma11ptPred6ptPo3pt"/>
    <w:rsid w:val="000034D4"/>
    <w:pPr>
      <w:widowControl w:val="0"/>
      <w:numPr>
        <w:ilvl w:val="2"/>
        <w:numId w:val="11"/>
      </w:numPr>
      <w:adjustRightInd w:val="0"/>
      <w:spacing w:before="60" w:after="120"/>
      <w:textAlignment w:val="baseline"/>
    </w:pPr>
    <w:rPr>
      <w:rFonts w:ascii="Tahoma" w:hAnsi="Tahoma"/>
      <w:iCs/>
      <w:sz w:val="22"/>
      <w:lang w:eastAsia="en-US"/>
    </w:rPr>
  </w:style>
  <w:style w:type="paragraph" w:customStyle="1" w:styleId="SlogNaslovTahoma1">
    <w:name w:val="Slog Naslov Tahoma 1"/>
    <w:basedOn w:val="Navaden"/>
    <w:next w:val="SlogTahoma11ptPred6ptPo3pt"/>
    <w:rsid w:val="000034D4"/>
    <w:pPr>
      <w:widowControl w:val="0"/>
      <w:numPr>
        <w:numId w:val="11"/>
      </w:numPr>
      <w:adjustRightInd w:val="0"/>
      <w:spacing w:before="0" w:after="120"/>
      <w:textAlignment w:val="baseline"/>
    </w:pPr>
    <w:rPr>
      <w:rFonts w:ascii="Tahoma" w:hAnsi="Tahoma"/>
      <w:b/>
      <w:bCs/>
      <w:sz w:val="24"/>
      <w:lang w:eastAsia="en-US"/>
    </w:rPr>
  </w:style>
  <w:style w:type="paragraph" w:customStyle="1" w:styleId="SlogNaslovTahoma2">
    <w:name w:val="Slog Naslov Tahoma 2"/>
    <w:basedOn w:val="Navaden"/>
    <w:next w:val="SlogTahoma11ptPred6ptPo3pt"/>
    <w:rsid w:val="000034D4"/>
    <w:pPr>
      <w:widowControl w:val="0"/>
      <w:numPr>
        <w:ilvl w:val="1"/>
        <w:numId w:val="11"/>
      </w:numPr>
      <w:adjustRightInd w:val="0"/>
      <w:spacing w:before="0" w:after="120"/>
      <w:textAlignment w:val="baseline"/>
    </w:pPr>
    <w:rPr>
      <w:rFonts w:ascii="Tahoma" w:hAnsi="Tahoma"/>
      <w:bCs/>
      <w:caps/>
      <w:sz w:val="22"/>
      <w:lang w:eastAsia="en-US"/>
    </w:rPr>
  </w:style>
  <w:style w:type="paragraph" w:styleId="Golobesedilo">
    <w:name w:val="Plain Text"/>
    <w:aliases w:val=" Znak11"/>
    <w:basedOn w:val="Navaden"/>
    <w:link w:val="GolobesediloZnak"/>
    <w:rsid w:val="000034D4"/>
    <w:pPr>
      <w:spacing w:before="0" w:after="0"/>
      <w:jc w:val="both"/>
    </w:pPr>
    <w:rPr>
      <w:rFonts w:ascii="Courier New" w:hAnsi="Courier New" w:cs="Courier New"/>
    </w:rPr>
  </w:style>
  <w:style w:type="character" w:customStyle="1" w:styleId="GolobesediloZnak">
    <w:name w:val="Golo besedilo Znak"/>
    <w:aliases w:val=" Znak11 Znak"/>
    <w:basedOn w:val="Privzetapisavaodstavka"/>
    <w:link w:val="Golobesedilo"/>
    <w:rsid w:val="000034D4"/>
    <w:rPr>
      <w:rFonts w:ascii="Courier New" w:eastAsia="Times New Roman" w:hAnsi="Courier New" w:cs="Courier New"/>
      <w:sz w:val="20"/>
      <w:szCs w:val="20"/>
      <w:lang w:eastAsia="sl-SI"/>
    </w:rPr>
  </w:style>
  <w:style w:type="paragraph" w:customStyle="1" w:styleId="esegmentt">
    <w:name w:val="esegment_t"/>
    <w:basedOn w:val="Navaden"/>
    <w:rsid w:val="000034D4"/>
    <w:pPr>
      <w:spacing w:before="0" w:after="190" w:line="360" w:lineRule="atLeast"/>
      <w:jc w:val="center"/>
    </w:pPr>
    <w:rPr>
      <w:rFonts w:ascii="Times New Roman" w:hAnsi="Times New Roman"/>
      <w:b/>
      <w:bCs/>
      <w:color w:val="6B7E9D"/>
      <w:sz w:val="31"/>
      <w:szCs w:val="31"/>
    </w:rPr>
  </w:style>
  <w:style w:type="character" w:styleId="Hiperpovezava">
    <w:name w:val="Hyperlink"/>
    <w:basedOn w:val="Privzetapisavaodstavka"/>
    <w:uiPriority w:val="99"/>
    <w:semiHidden/>
    <w:unhideWhenUsed/>
    <w:rsid w:val="000034D4"/>
    <w:rPr>
      <w:color w:val="0000FF"/>
      <w:u w:val="single"/>
    </w:rPr>
  </w:style>
  <w:style w:type="paragraph" w:customStyle="1" w:styleId="StyleHeading1Justified">
    <w:name w:val="Style Heading 1 + Justified"/>
    <w:basedOn w:val="Naslov1"/>
    <w:rsid w:val="000034D4"/>
    <w:pPr>
      <w:keepLines w:val="0"/>
      <w:numPr>
        <w:numId w:val="16"/>
      </w:numPr>
      <w:spacing w:before="240" w:after="60"/>
      <w:jc w:val="both"/>
    </w:pPr>
    <w:rPr>
      <w:rFonts w:ascii="Times New Roman" w:eastAsia="Times New Roman" w:hAnsi="Times New Roman" w:cs="Times New Roman"/>
      <w:color w:val="auto"/>
      <w:kern w:val="32"/>
      <w:sz w:val="24"/>
      <w:szCs w:val="20"/>
    </w:rPr>
  </w:style>
  <w:style w:type="paragraph" w:styleId="Telobesedila">
    <w:name w:val="Body Text"/>
    <w:basedOn w:val="Navaden"/>
    <w:link w:val="TelobesedilaZnak"/>
    <w:rsid w:val="000034D4"/>
    <w:pPr>
      <w:spacing w:before="0" w:after="120"/>
      <w:jc w:val="both"/>
    </w:pPr>
    <w:rPr>
      <w:rFonts w:ascii="Times New Roman" w:hAnsi="Times New Roman"/>
      <w:sz w:val="24"/>
      <w:szCs w:val="24"/>
    </w:rPr>
  </w:style>
  <w:style w:type="character" w:customStyle="1" w:styleId="TelobesedilaZnak">
    <w:name w:val="Telo besedila Znak"/>
    <w:basedOn w:val="Privzetapisavaodstavka"/>
    <w:link w:val="Telobesedila"/>
    <w:rsid w:val="000034D4"/>
    <w:rPr>
      <w:rFonts w:ascii="Times New Roman" w:eastAsia="Times New Roman" w:hAnsi="Times New Roman" w:cs="Times New Roman"/>
      <w:sz w:val="24"/>
      <w:szCs w:val="24"/>
      <w:lang w:eastAsia="sl-SI"/>
    </w:rPr>
  </w:style>
  <w:style w:type="paragraph" w:customStyle="1" w:styleId="Clen">
    <w:name w:val="Clen"/>
    <w:basedOn w:val="Navaden"/>
    <w:qFormat/>
    <w:rsid w:val="000034D4"/>
    <w:pPr>
      <w:spacing w:before="600" w:after="480"/>
      <w:jc w:val="center"/>
    </w:pPr>
    <w:rPr>
      <w:rFonts w:ascii="Times New Roman" w:hAnsi="Times New Roman"/>
      <w:i/>
      <w:sz w:val="28"/>
      <w:szCs w:val="24"/>
    </w:rPr>
  </w:style>
  <w:style w:type="paragraph" w:customStyle="1" w:styleId="DefaultText">
    <w:name w:val="Default Text"/>
    <w:basedOn w:val="Navaden"/>
    <w:rsid w:val="000034D4"/>
    <w:pPr>
      <w:spacing w:before="0" w:after="0"/>
    </w:pPr>
    <w:rPr>
      <w:rFonts w:ascii="Times New Roman" w:hAnsi="Times New Roman"/>
      <w:noProof/>
      <w:sz w:val="24"/>
    </w:rPr>
  </w:style>
  <w:style w:type="paragraph" w:styleId="Telobesedila2">
    <w:name w:val="Body Text 2"/>
    <w:basedOn w:val="Navaden"/>
    <w:link w:val="Telobesedila2Znak"/>
    <w:uiPriority w:val="99"/>
    <w:unhideWhenUsed/>
    <w:rsid w:val="00DC1902"/>
    <w:pPr>
      <w:spacing w:after="120" w:line="480" w:lineRule="auto"/>
    </w:pPr>
  </w:style>
  <w:style w:type="character" w:customStyle="1" w:styleId="Telobesedila2Znak">
    <w:name w:val="Telo besedila 2 Znak"/>
    <w:basedOn w:val="Privzetapisavaodstavka"/>
    <w:link w:val="Telobesedila2"/>
    <w:uiPriority w:val="99"/>
    <w:rsid w:val="00DC1902"/>
    <w:rPr>
      <w:rFonts w:ascii="Calibri" w:eastAsia="Times New Roman" w:hAnsi="Calibri" w:cs="Times New Roman"/>
      <w:sz w:val="20"/>
      <w:szCs w:val="20"/>
      <w:lang w:eastAsia="sl-SI"/>
    </w:rPr>
  </w:style>
  <w:style w:type="table" w:customStyle="1" w:styleId="Tabelamrea1">
    <w:name w:val="Tabela – mreža1"/>
    <w:basedOn w:val="Navadnatabela"/>
    <w:next w:val="Tabelamrea"/>
    <w:uiPriority w:val="99"/>
    <w:rsid w:val="003437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860A9B"/>
    <w:pPr>
      <w:spacing w:after="0" w:line="240" w:lineRule="auto"/>
    </w:pPr>
    <w:rPr>
      <w:rFonts w:ascii="Calibri" w:eastAsia="Times New Roman" w:hAnsi="Calibri" w:cs="Times New Roman"/>
      <w:sz w:val="20"/>
      <w:szCs w:val="20"/>
      <w:lang w:eastAsia="sl-SI"/>
    </w:rPr>
  </w:style>
  <w:style w:type="character" w:styleId="Pripombasklic">
    <w:name w:val="annotation reference"/>
    <w:basedOn w:val="Privzetapisavaodstavka"/>
    <w:uiPriority w:val="99"/>
    <w:semiHidden/>
    <w:unhideWhenUsed/>
    <w:rsid w:val="005803D5"/>
    <w:rPr>
      <w:sz w:val="16"/>
      <w:szCs w:val="16"/>
    </w:rPr>
  </w:style>
  <w:style w:type="paragraph" w:styleId="Pripombabesedilo">
    <w:name w:val="annotation text"/>
    <w:basedOn w:val="Navaden"/>
    <w:link w:val="PripombabesediloZnak"/>
    <w:uiPriority w:val="99"/>
    <w:unhideWhenUsed/>
    <w:rsid w:val="005803D5"/>
  </w:style>
  <w:style w:type="character" w:customStyle="1" w:styleId="PripombabesediloZnak">
    <w:name w:val="Pripomba – besedilo Znak"/>
    <w:basedOn w:val="Privzetapisavaodstavka"/>
    <w:link w:val="Pripombabesedilo"/>
    <w:uiPriority w:val="99"/>
    <w:rsid w:val="005803D5"/>
    <w:rPr>
      <w:rFonts w:ascii="Calibri" w:eastAsia="Times New Roman"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803D5"/>
    <w:rPr>
      <w:b/>
      <w:bCs/>
    </w:rPr>
  </w:style>
  <w:style w:type="character" w:customStyle="1" w:styleId="ZadevapripombeZnak">
    <w:name w:val="Zadeva pripombe Znak"/>
    <w:basedOn w:val="PripombabesediloZnak"/>
    <w:link w:val="Zadevapripombe"/>
    <w:uiPriority w:val="99"/>
    <w:semiHidden/>
    <w:rsid w:val="005803D5"/>
    <w:rPr>
      <w:rFonts w:ascii="Calibri" w:eastAsia="Times New Roman" w:hAnsi="Calibri"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699010">
      <w:bodyDiv w:val="1"/>
      <w:marLeft w:val="0"/>
      <w:marRight w:val="0"/>
      <w:marTop w:val="0"/>
      <w:marBottom w:val="0"/>
      <w:divBdr>
        <w:top w:val="none" w:sz="0" w:space="0" w:color="auto"/>
        <w:left w:val="none" w:sz="0" w:space="0" w:color="auto"/>
        <w:bottom w:val="none" w:sz="0" w:space="0" w:color="auto"/>
        <w:right w:val="none" w:sz="0" w:space="0" w:color="auto"/>
      </w:divBdr>
    </w:div>
    <w:div w:id="235164517">
      <w:bodyDiv w:val="1"/>
      <w:marLeft w:val="0"/>
      <w:marRight w:val="0"/>
      <w:marTop w:val="0"/>
      <w:marBottom w:val="0"/>
      <w:divBdr>
        <w:top w:val="none" w:sz="0" w:space="0" w:color="auto"/>
        <w:left w:val="none" w:sz="0" w:space="0" w:color="auto"/>
        <w:bottom w:val="none" w:sz="0" w:space="0" w:color="auto"/>
        <w:right w:val="none" w:sz="0" w:space="0" w:color="auto"/>
      </w:divBdr>
    </w:div>
    <w:div w:id="299113073">
      <w:bodyDiv w:val="1"/>
      <w:marLeft w:val="0"/>
      <w:marRight w:val="0"/>
      <w:marTop w:val="0"/>
      <w:marBottom w:val="0"/>
      <w:divBdr>
        <w:top w:val="none" w:sz="0" w:space="0" w:color="auto"/>
        <w:left w:val="none" w:sz="0" w:space="0" w:color="auto"/>
        <w:bottom w:val="none" w:sz="0" w:space="0" w:color="auto"/>
        <w:right w:val="none" w:sz="0" w:space="0" w:color="auto"/>
      </w:divBdr>
    </w:div>
    <w:div w:id="485632430">
      <w:bodyDiv w:val="1"/>
      <w:marLeft w:val="0"/>
      <w:marRight w:val="0"/>
      <w:marTop w:val="0"/>
      <w:marBottom w:val="0"/>
      <w:divBdr>
        <w:top w:val="none" w:sz="0" w:space="0" w:color="auto"/>
        <w:left w:val="none" w:sz="0" w:space="0" w:color="auto"/>
        <w:bottom w:val="none" w:sz="0" w:space="0" w:color="auto"/>
        <w:right w:val="none" w:sz="0" w:space="0" w:color="auto"/>
      </w:divBdr>
    </w:div>
    <w:div w:id="765807185">
      <w:bodyDiv w:val="1"/>
      <w:marLeft w:val="0"/>
      <w:marRight w:val="0"/>
      <w:marTop w:val="0"/>
      <w:marBottom w:val="0"/>
      <w:divBdr>
        <w:top w:val="none" w:sz="0" w:space="0" w:color="auto"/>
        <w:left w:val="none" w:sz="0" w:space="0" w:color="auto"/>
        <w:bottom w:val="none" w:sz="0" w:space="0" w:color="auto"/>
        <w:right w:val="none" w:sz="0" w:space="0" w:color="auto"/>
      </w:divBdr>
    </w:div>
    <w:div w:id="769280371">
      <w:bodyDiv w:val="1"/>
      <w:marLeft w:val="0"/>
      <w:marRight w:val="0"/>
      <w:marTop w:val="0"/>
      <w:marBottom w:val="0"/>
      <w:divBdr>
        <w:top w:val="none" w:sz="0" w:space="0" w:color="auto"/>
        <w:left w:val="none" w:sz="0" w:space="0" w:color="auto"/>
        <w:bottom w:val="none" w:sz="0" w:space="0" w:color="auto"/>
        <w:right w:val="none" w:sz="0" w:space="0" w:color="auto"/>
      </w:divBdr>
    </w:div>
    <w:div w:id="777258019">
      <w:bodyDiv w:val="1"/>
      <w:marLeft w:val="0"/>
      <w:marRight w:val="0"/>
      <w:marTop w:val="0"/>
      <w:marBottom w:val="0"/>
      <w:divBdr>
        <w:top w:val="none" w:sz="0" w:space="0" w:color="auto"/>
        <w:left w:val="none" w:sz="0" w:space="0" w:color="auto"/>
        <w:bottom w:val="none" w:sz="0" w:space="0" w:color="auto"/>
        <w:right w:val="none" w:sz="0" w:space="0" w:color="auto"/>
      </w:divBdr>
    </w:div>
    <w:div w:id="1044674294">
      <w:bodyDiv w:val="1"/>
      <w:marLeft w:val="0"/>
      <w:marRight w:val="0"/>
      <w:marTop w:val="0"/>
      <w:marBottom w:val="0"/>
      <w:divBdr>
        <w:top w:val="none" w:sz="0" w:space="0" w:color="auto"/>
        <w:left w:val="none" w:sz="0" w:space="0" w:color="auto"/>
        <w:bottom w:val="none" w:sz="0" w:space="0" w:color="auto"/>
        <w:right w:val="none" w:sz="0" w:space="0" w:color="auto"/>
      </w:divBdr>
    </w:div>
    <w:div w:id="1536236845">
      <w:bodyDiv w:val="1"/>
      <w:marLeft w:val="0"/>
      <w:marRight w:val="0"/>
      <w:marTop w:val="0"/>
      <w:marBottom w:val="0"/>
      <w:divBdr>
        <w:top w:val="none" w:sz="0" w:space="0" w:color="auto"/>
        <w:left w:val="none" w:sz="0" w:space="0" w:color="auto"/>
        <w:bottom w:val="none" w:sz="0" w:space="0" w:color="auto"/>
        <w:right w:val="none" w:sz="0" w:space="0" w:color="auto"/>
      </w:divBdr>
    </w:div>
    <w:div w:id="1565482171">
      <w:bodyDiv w:val="1"/>
      <w:marLeft w:val="0"/>
      <w:marRight w:val="0"/>
      <w:marTop w:val="0"/>
      <w:marBottom w:val="0"/>
      <w:divBdr>
        <w:top w:val="none" w:sz="0" w:space="0" w:color="auto"/>
        <w:left w:val="none" w:sz="0" w:space="0" w:color="auto"/>
        <w:bottom w:val="none" w:sz="0" w:space="0" w:color="auto"/>
        <w:right w:val="none" w:sz="0" w:space="0" w:color="auto"/>
      </w:divBdr>
    </w:div>
    <w:div w:id="1616212680">
      <w:bodyDiv w:val="1"/>
      <w:marLeft w:val="0"/>
      <w:marRight w:val="0"/>
      <w:marTop w:val="0"/>
      <w:marBottom w:val="0"/>
      <w:divBdr>
        <w:top w:val="none" w:sz="0" w:space="0" w:color="auto"/>
        <w:left w:val="none" w:sz="0" w:space="0" w:color="auto"/>
        <w:bottom w:val="none" w:sz="0" w:space="0" w:color="auto"/>
        <w:right w:val="none" w:sz="0" w:space="0" w:color="auto"/>
      </w:divBdr>
    </w:div>
    <w:div w:id="1761874708">
      <w:bodyDiv w:val="1"/>
      <w:marLeft w:val="0"/>
      <w:marRight w:val="0"/>
      <w:marTop w:val="0"/>
      <w:marBottom w:val="0"/>
      <w:divBdr>
        <w:top w:val="none" w:sz="0" w:space="0" w:color="auto"/>
        <w:left w:val="none" w:sz="0" w:space="0" w:color="auto"/>
        <w:bottom w:val="none" w:sz="0" w:space="0" w:color="auto"/>
        <w:right w:val="none" w:sz="0" w:space="0" w:color="auto"/>
      </w:divBdr>
    </w:div>
    <w:div w:id="1830946632">
      <w:bodyDiv w:val="1"/>
      <w:marLeft w:val="0"/>
      <w:marRight w:val="0"/>
      <w:marTop w:val="0"/>
      <w:marBottom w:val="0"/>
      <w:divBdr>
        <w:top w:val="none" w:sz="0" w:space="0" w:color="auto"/>
        <w:left w:val="none" w:sz="0" w:space="0" w:color="auto"/>
        <w:bottom w:val="none" w:sz="0" w:space="0" w:color="auto"/>
        <w:right w:val="none" w:sz="0" w:space="0" w:color="auto"/>
      </w:divBdr>
    </w:div>
    <w:div w:id="1892577060">
      <w:bodyDiv w:val="1"/>
      <w:marLeft w:val="0"/>
      <w:marRight w:val="0"/>
      <w:marTop w:val="0"/>
      <w:marBottom w:val="0"/>
      <w:divBdr>
        <w:top w:val="none" w:sz="0" w:space="0" w:color="auto"/>
        <w:left w:val="none" w:sz="0" w:space="0" w:color="auto"/>
        <w:bottom w:val="none" w:sz="0" w:space="0" w:color="auto"/>
        <w:right w:val="none" w:sz="0" w:space="0" w:color="auto"/>
      </w:divBdr>
    </w:div>
    <w:div w:id="200628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35</Pages>
  <Words>10899</Words>
  <Characters>62127</Characters>
  <Application>Microsoft Office Word</Application>
  <DocSecurity>0</DocSecurity>
  <Lines>517</Lines>
  <Paragraphs>145</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72881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Egon Jurač</dc:creator>
  <cp:lastModifiedBy>Biljana Tepej</cp:lastModifiedBy>
  <cp:revision>4</cp:revision>
  <cp:lastPrinted>2025-09-18T08:02:00Z</cp:lastPrinted>
  <dcterms:created xsi:type="dcterms:W3CDTF">2025-09-18T07:08:00Z</dcterms:created>
  <dcterms:modified xsi:type="dcterms:W3CDTF">2025-09-18T08:02:00Z</dcterms:modified>
</cp:coreProperties>
</file>